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0A93" w14:textId="77777777" w:rsidR="00FA3C41" w:rsidRPr="00392C73" w:rsidRDefault="00FA3C41" w:rsidP="00392C73">
      <w:pPr>
        <w:pStyle w:val="NormalWeb"/>
        <w:spacing w:line="360" w:lineRule="auto"/>
        <w:jc w:val="both"/>
        <w:rPr>
          <w:rFonts w:ascii="Calibri Light" w:hAnsi="Calibri Light" w:cs="Calibri Light"/>
        </w:rPr>
      </w:pPr>
    </w:p>
    <w:p w14:paraId="2C448EEF" w14:textId="77777777" w:rsidR="00B33F5B" w:rsidRPr="00392C73" w:rsidRDefault="00B33F5B" w:rsidP="00392C73">
      <w:pPr>
        <w:pStyle w:val="NormalWeb"/>
        <w:spacing w:line="360" w:lineRule="auto"/>
        <w:jc w:val="both"/>
        <w:rPr>
          <w:rFonts w:ascii="Calibri Light" w:hAnsi="Calibri Light" w:cs="Calibri Light"/>
        </w:rPr>
      </w:pPr>
    </w:p>
    <w:p w14:paraId="5D2C1F05" w14:textId="3C6485CF" w:rsidR="004B7180" w:rsidRPr="00392C73" w:rsidRDefault="004F3BB4" w:rsidP="00392C73">
      <w:pPr>
        <w:pStyle w:val="NormalWeb"/>
        <w:spacing w:line="360" w:lineRule="auto"/>
        <w:jc w:val="both"/>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776E1D74" wp14:editId="53C35DDB">
                <wp:simplePos x="0" y="0"/>
                <wp:positionH relativeFrom="column">
                  <wp:posOffset>-434340</wp:posOffset>
                </wp:positionH>
                <wp:positionV relativeFrom="paragraph">
                  <wp:posOffset>586105</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7835A4E3" w14:textId="77777777" w:rsidR="004F3BB4" w:rsidRDefault="004F3BB4" w:rsidP="004F3BB4">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D039200" w14:textId="77777777" w:rsidR="004F3BB4" w:rsidRDefault="004F3BB4" w:rsidP="004F3BB4">
                            <w:pPr>
                              <w:rPr>
                                <w:rFonts w:asciiTheme="majorHAnsi" w:hAnsiTheme="majorHAnsi" w:cstheme="majorHAnsi"/>
                              </w:rPr>
                            </w:pPr>
                          </w:p>
                          <w:p w14:paraId="4D04D574" w14:textId="77777777" w:rsidR="004F3BB4" w:rsidRPr="000E66DC" w:rsidRDefault="004F3BB4" w:rsidP="004F3BB4">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D7D999B" w14:textId="77777777" w:rsidR="004F3BB4" w:rsidRDefault="004F3BB4" w:rsidP="004F3BB4">
                            <w:pPr>
                              <w:rPr>
                                <w:rFonts w:asciiTheme="majorHAnsi" w:hAnsiTheme="majorHAnsi" w:cstheme="majorHAnsi"/>
                                <w:b/>
                                <w:bCs/>
                                <w:color w:val="FF0000"/>
                              </w:rPr>
                            </w:pPr>
                          </w:p>
                          <w:p w14:paraId="667AC0AC" w14:textId="77777777" w:rsidR="004F3BB4" w:rsidRDefault="004F3BB4" w:rsidP="004F3BB4">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0E3E7FDF" w14:textId="77777777" w:rsidR="004F3BB4" w:rsidRPr="000E66DC" w:rsidRDefault="004F3BB4" w:rsidP="004F3BB4">
                            <w:pPr>
                              <w:rPr>
                                <w:rFonts w:asciiTheme="majorHAnsi" w:hAnsiTheme="majorHAnsi" w:cstheme="majorHAnsi"/>
                                <w:b/>
                                <w:bCs/>
                              </w:rPr>
                            </w:pPr>
                          </w:p>
                          <w:p w14:paraId="0EBC4B62" w14:textId="77777777" w:rsidR="004F3BB4" w:rsidRPr="00B66526" w:rsidRDefault="004F3BB4" w:rsidP="004F3BB4">
                            <w:pPr>
                              <w:rPr>
                                <w:rFonts w:asciiTheme="majorHAnsi" w:hAnsiTheme="majorHAnsi" w:cstheme="majorHAnsi"/>
                                <w:color w:val="FF0000"/>
                              </w:rPr>
                            </w:pPr>
                            <w:r>
                              <w:rPr>
                                <w:rFonts w:asciiTheme="majorHAnsi" w:hAnsiTheme="majorHAnsi" w:cstheme="majorHAnsi"/>
                                <w:color w:val="FF0000"/>
                              </w:rPr>
                              <w:t xml:space="preserve">Delete Box before Posting </w:t>
                            </w:r>
                          </w:p>
                          <w:p w14:paraId="68A49902" w14:textId="77777777" w:rsidR="004F3BB4" w:rsidRDefault="004F3BB4" w:rsidP="004F3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1D74" id="_x0000_t202" coordsize="21600,21600" o:spt="202" path="m,l,21600r21600,l21600,xe">
                <v:stroke joinstyle="miter"/>
                <v:path gradientshapeok="t" o:connecttype="rect"/>
              </v:shapetype>
              <v:shape id="Text Box 2" o:spid="_x0000_s1026" type="#_x0000_t202" style="position:absolute;left:0;text-align:left;margin-left:-34.2pt;margin-top:46.15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">
                <v:textbox>
                  <w:txbxContent>
                    <w:p w14:paraId="7835A4E3" w14:textId="77777777" w:rsidR="004F3BB4" w:rsidRDefault="004F3BB4" w:rsidP="004F3BB4">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D039200" w14:textId="77777777" w:rsidR="004F3BB4" w:rsidRDefault="004F3BB4" w:rsidP="004F3BB4">
                      <w:pPr>
                        <w:rPr>
                          <w:rFonts w:asciiTheme="majorHAnsi" w:hAnsiTheme="majorHAnsi" w:cstheme="majorHAnsi"/>
                        </w:rPr>
                      </w:pPr>
                    </w:p>
                    <w:p w14:paraId="4D04D574" w14:textId="77777777" w:rsidR="004F3BB4" w:rsidRPr="000E66DC" w:rsidRDefault="004F3BB4" w:rsidP="004F3BB4">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D7D999B" w14:textId="77777777" w:rsidR="004F3BB4" w:rsidRDefault="004F3BB4" w:rsidP="004F3BB4">
                      <w:pPr>
                        <w:rPr>
                          <w:rFonts w:asciiTheme="majorHAnsi" w:hAnsiTheme="majorHAnsi" w:cstheme="majorHAnsi"/>
                          <w:b/>
                          <w:bCs/>
                          <w:color w:val="FF0000"/>
                        </w:rPr>
                      </w:pPr>
                    </w:p>
                    <w:p w14:paraId="667AC0AC" w14:textId="77777777" w:rsidR="004F3BB4" w:rsidRDefault="004F3BB4" w:rsidP="004F3BB4">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0E3E7FDF" w14:textId="77777777" w:rsidR="004F3BB4" w:rsidRPr="000E66DC" w:rsidRDefault="004F3BB4" w:rsidP="004F3BB4">
                      <w:pPr>
                        <w:rPr>
                          <w:rFonts w:asciiTheme="majorHAnsi" w:hAnsiTheme="majorHAnsi" w:cstheme="majorHAnsi"/>
                          <w:b/>
                          <w:bCs/>
                        </w:rPr>
                      </w:pPr>
                    </w:p>
                    <w:p w14:paraId="0EBC4B62" w14:textId="77777777" w:rsidR="004F3BB4" w:rsidRPr="00B66526" w:rsidRDefault="004F3BB4" w:rsidP="004F3BB4">
                      <w:pPr>
                        <w:rPr>
                          <w:rFonts w:asciiTheme="majorHAnsi" w:hAnsiTheme="majorHAnsi" w:cstheme="majorHAnsi"/>
                          <w:color w:val="FF0000"/>
                        </w:rPr>
                      </w:pPr>
                      <w:r>
                        <w:rPr>
                          <w:rFonts w:asciiTheme="majorHAnsi" w:hAnsiTheme="majorHAnsi" w:cstheme="majorHAnsi"/>
                          <w:color w:val="FF0000"/>
                        </w:rPr>
                        <w:t xml:space="preserve">Delete Box before Posting </w:t>
                      </w:r>
                    </w:p>
                    <w:p w14:paraId="68A49902" w14:textId="77777777" w:rsidR="004F3BB4" w:rsidRDefault="004F3BB4" w:rsidP="004F3BB4"/>
                  </w:txbxContent>
                </v:textbox>
                <w10:wrap type="square"/>
              </v:shape>
            </w:pict>
          </mc:Fallback>
        </mc:AlternateContent>
      </w:r>
    </w:p>
    <w:p w14:paraId="05B80E99" w14:textId="77777777" w:rsidR="00BD304F" w:rsidRPr="00BD304F" w:rsidRDefault="00BB5B41" w:rsidP="00BD304F">
      <w:pPr>
        <w:pStyle w:val="NormalWeb"/>
        <w:spacing w:before="0" w:beforeAutospacing="0" w:after="0" w:afterAutospacing="0"/>
        <w:rPr>
          <w:rFonts w:ascii="Calibri Light" w:hAnsi="Calibri Light" w:cs="Calibri Light"/>
          <w:color w:val="000000" w:themeColor="text1"/>
        </w:rPr>
      </w:pPr>
      <w:r w:rsidRPr="00BD304F">
        <w:rPr>
          <w:rFonts w:ascii="Calibri Light" w:hAnsi="Calibri Light" w:cs="Calibri Light"/>
        </w:rPr>
        <w:br/>
      </w:r>
      <w:r w:rsidR="00BD304F" w:rsidRPr="00BD304F">
        <w:rPr>
          <w:rFonts w:ascii="Calibri Light" w:hAnsi="Calibri Light" w:cs="Calibri Light"/>
          <w:color w:val="000000" w:themeColor="text1"/>
        </w:rPr>
        <w:t>[address your letter to either the:</w:t>
      </w:r>
    </w:p>
    <w:p w14:paraId="0114BCF2" w14:textId="77777777" w:rsidR="00BD304F" w:rsidRPr="00BD304F" w:rsidRDefault="00BD304F" w:rsidP="00BD304F">
      <w:pPr>
        <w:pStyle w:val="NormalWeb"/>
        <w:spacing w:before="0" w:beforeAutospacing="0" w:after="0" w:afterAutospacing="0"/>
        <w:rPr>
          <w:rFonts w:ascii="Calibri Light" w:hAnsi="Calibri Light" w:cs="Calibri Light"/>
          <w:color w:val="000000" w:themeColor="text1"/>
        </w:rPr>
      </w:pPr>
      <w:r w:rsidRPr="00BD304F">
        <w:rPr>
          <w:rFonts w:ascii="Calibri Light" w:hAnsi="Calibri Light" w:cs="Calibri Light"/>
          <w:color w:val="000000" w:themeColor="text1"/>
        </w:rPr>
        <w:t xml:space="preserve">address on your client’s decision letter, </w:t>
      </w:r>
    </w:p>
    <w:p w14:paraId="13A131F9" w14:textId="77777777" w:rsidR="00BD304F" w:rsidRPr="00BD304F" w:rsidRDefault="00BD304F" w:rsidP="00BD304F">
      <w:pPr>
        <w:pStyle w:val="NormalWeb"/>
        <w:spacing w:before="0" w:beforeAutospacing="0" w:after="0" w:afterAutospacing="0"/>
        <w:rPr>
          <w:rFonts w:ascii="Calibri Light" w:hAnsi="Calibri Light" w:cs="Calibri Light"/>
          <w:color w:val="000000" w:themeColor="text1"/>
        </w:rPr>
      </w:pPr>
      <w:r w:rsidRPr="00BD304F">
        <w:rPr>
          <w:rFonts w:ascii="Calibri Light" w:hAnsi="Calibri Light" w:cs="Calibri Light"/>
          <w:color w:val="000000" w:themeColor="text1"/>
        </w:rPr>
        <w:t>address your client sent their claim to, or</w:t>
      </w:r>
    </w:p>
    <w:p w14:paraId="2A06D312" w14:textId="77777777" w:rsidR="00BD304F" w:rsidRPr="00BD304F" w:rsidRDefault="00BD304F" w:rsidP="00BD304F">
      <w:pPr>
        <w:pStyle w:val="NormalWeb"/>
        <w:spacing w:before="0" w:beforeAutospacing="0" w:after="0" w:afterAutospacing="0"/>
        <w:rPr>
          <w:rFonts w:ascii="Calibri Light" w:hAnsi="Calibri Light" w:cs="Calibri Light"/>
          <w:color w:val="000000" w:themeColor="text1"/>
        </w:rPr>
      </w:pPr>
      <w:r w:rsidRPr="00BD304F">
        <w:rPr>
          <w:rFonts w:ascii="Calibri Light" w:hAnsi="Calibri Light" w:cs="Calibri Light"/>
          <w:color w:val="000000" w:themeColor="text1"/>
        </w:rPr>
        <w:t>address on relevant DWP correspondence; or</w:t>
      </w:r>
    </w:p>
    <w:p w14:paraId="62DC2A4F" w14:textId="77777777" w:rsidR="00BD304F" w:rsidRPr="00BD304F" w:rsidRDefault="00BD304F" w:rsidP="00BD304F">
      <w:pPr>
        <w:pStyle w:val="NormalWeb"/>
        <w:spacing w:before="0" w:beforeAutospacing="0" w:after="0" w:afterAutospacing="0"/>
        <w:rPr>
          <w:rFonts w:ascii="Calibri Light" w:hAnsi="Calibri Light" w:cs="Calibri Light"/>
          <w:color w:val="000000" w:themeColor="text1"/>
        </w:rPr>
      </w:pPr>
      <w:r w:rsidRPr="00BD304F">
        <w:rPr>
          <w:rFonts w:ascii="Calibri Light" w:hAnsi="Calibri Light" w:cs="Calibri Light"/>
          <w:color w:val="000000" w:themeColor="text1"/>
        </w:rPr>
        <w:t>request an upload link to post it to your client’s online UC account]</w:t>
      </w:r>
    </w:p>
    <w:p w14:paraId="3350118F" w14:textId="77777777" w:rsidR="00BD304F" w:rsidRPr="00BD304F" w:rsidRDefault="00BD304F" w:rsidP="00BD304F">
      <w:pPr>
        <w:pStyle w:val="NormalWeb"/>
        <w:spacing w:before="0" w:beforeAutospacing="0" w:after="0" w:afterAutospacing="0"/>
        <w:rPr>
          <w:rFonts w:ascii="Calibri Light" w:hAnsi="Calibri Light" w:cs="Calibri Light"/>
          <w:color w:val="000000" w:themeColor="text1"/>
        </w:rPr>
      </w:pPr>
    </w:p>
    <w:p w14:paraId="21BE7444" w14:textId="77777777" w:rsidR="00BD304F" w:rsidRPr="00BD304F" w:rsidRDefault="00BD304F" w:rsidP="00BD304F">
      <w:pPr>
        <w:pStyle w:val="NormalWeb"/>
        <w:spacing w:before="0" w:beforeAutospacing="0" w:after="0" w:afterAutospacing="0"/>
        <w:rPr>
          <w:rFonts w:ascii="Calibri Light" w:hAnsi="Calibri Light" w:cs="Calibri Light"/>
          <w:color w:val="000000" w:themeColor="text1"/>
        </w:rPr>
      </w:pPr>
    </w:p>
    <w:p w14:paraId="227F1BF6" w14:textId="77777777" w:rsidR="00BD304F" w:rsidRPr="00BD304F" w:rsidRDefault="00BD304F" w:rsidP="00BD304F">
      <w:pPr>
        <w:pStyle w:val="NormalWeb"/>
        <w:spacing w:before="0" w:beforeAutospacing="0" w:after="0" w:afterAutospacing="0"/>
        <w:rPr>
          <w:rFonts w:ascii="Calibri Light" w:hAnsi="Calibri Light" w:cs="Calibri Light"/>
          <w:i/>
          <w:iCs/>
          <w:color w:val="000000" w:themeColor="text1"/>
        </w:rPr>
      </w:pPr>
      <w:r w:rsidRPr="00BD304F">
        <w:rPr>
          <w:rFonts w:ascii="Calibri Light" w:hAnsi="Calibri Light" w:cs="Calibri Light"/>
          <w:b/>
          <w:bCs/>
          <w:color w:val="000000" w:themeColor="text1"/>
        </w:rPr>
        <w:t>And by email to:</w:t>
      </w:r>
      <w:r w:rsidRPr="00BD304F">
        <w:rPr>
          <w:rFonts w:ascii="Calibri Light" w:hAnsi="Calibri Light" w:cs="Calibri Light"/>
          <w:color w:val="000000" w:themeColor="text1"/>
        </w:rPr>
        <w:t xml:space="preserve"> </w:t>
      </w:r>
      <w:hyperlink r:id="rId17" w:history="1">
        <w:r w:rsidRPr="00BD304F">
          <w:rPr>
            <w:rStyle w:val="Hyperlink"/>
            <w:rFonts w:ascii="Calibri Light" w:hAnsi="Calibri Light" w:cs="Calibri Light"/>
            <w:shd w:val="clear" w:color="auto" w:fill="FFFFFF"/>
          </w:rPr>
          <w:t>thetreasurysolicitor@governmentlegal.gov.uk</w:t>
        </w:r>
      </w:hyperlink>
    </w:p>
    <w:p w14:paraId="01607C3F" w14:textId="77777777" w:rsidR="00BD304F" w:rsidRPr="00BD304F" w:rsidRDefault="00BD304F" w:rsidP="00BD304F">
      <w:pPr>
        <w:pStyle w:val="NormalWeb"/>
        <w:spacing w:line="360" w:lineRule="auto"/>
        <w:rPr>
          <w:rStyle w:val="Strong"/>
          <w:rFonts w:ascii="Calibri Light" w:hAnsi="Calibri Light" w:cs="Calibri Light"/>
          <w:b w:val="0"/>
          <w:bCs w:val="0"/>
          <w:color w:val="000000" w:themeColor="text1"/>
        </w:rPr>
      </w:pPr>
      <w:r w:rsidRPr="00BD304F">
        <w:rPr>
          <w:rStyle w:val="Strong"/>
          <w:rFonts w:ascii="Calibri Light" w:hAnsi="Calibri Light" w:cs="Calibri Light"/>
          <w:b w:val="0"/>
          <w:bCs w:val="0"/>
          <w:color w:val="000000" w:themeColor="text1"/>
        </w:rPr>
        <w:t>Our Ref:</w:t>
      </w:r>
    </w:p>
    <w:p w14:paraId="6D8B2220" w14:textId="77777777" w:rsidR="00BD304F" w:rsidRPr="00BD304F" w:rsidRDefault="00BD304F" w:rsidP="00BD304F">
      <w:pPr>
        <w:pStyle w:val="NormalWeb"/>
        <w:spacing w:line="360" w:lineRule="auto"/>
        <w:rPr>
          <w:rStyle w:val="Strong"/>
          <w:rFonts w:ascii="Calibri Light" w:hAnsi="Calibri Light" w:cs="Calibri Light"/>
          <w:b w:val="0"/>
        </w:rPr>
      </w:pPr>
      <w:r w:rsidRPr="00BD304F">
        <w:rPr>
          <w:rStyle w:val="Strong"/>
          <w:rFonts w:ascii="Calibri Light" w:hAnsi="Calibri Light" w:cs="Calibri Light"/>
          <w:b w:val="0"/>
        </w:rPr>
        <w:t>Date:</w:t>
      </w:r>
    </w:p>
    <w:p w14:paraId="0DA90A09" w14:textId="77777777" w:rsidR="00BD304F" w:rsidRPr="00BD304F" w:rsidRDefault="00BD304F" w:rsidP="00BD304F">
      <w:pPr>
        <w:pStyle w:val="NormalWeb"/>
        <w:spacing w:line="360" w:lineRule="auto"/>
        <w:jc w:val="center"/>
        <w:rPr>
          <w:rStyle w:val="Strong"/>
          <w:rFonts w:ascii="Calibri Light" w:hAnsi="Calibri Light" w:cs="Calibri Light"/>
          <w:bCs w:val="0"/>
          <w:color w:val="000000" w:themeColor="text1"/>
        </w:rPr>
      </w:pPr>
      <w:r w:rsidRPr="00BD304F">
        <w:rPr>
          <w:rStyle w:val="Strong"/>
          <w:rFonts w:ascii="Calibri Light" w:hAnsi="Calibri Light" w:cs="Calibri Light"/>
          <w:bCs w:val="0"/>
          <w:color w:val="000000" w:themeColor="text1"/>
        </w:rPr>
        <w:t>Judicial Review Pre-Action Protocol Letter Before Claim</w:t>
      </w:r>
    </w:p>
    <w:p w14:paraId="28F2A335" w14:textId="77777777" w:rsidR="00BD304F" w:rsidRPr="00BD304F" w:rsidRDefault="00BD304F" w:rsidP="00BD304F">
      <w:pPr>
        <w:pStyle w:val="NormalWeb"/>
        <w:spacing w:line="360" w:lineRule="auto"/>
        <w:rPr>
          <w:rStyle w:val="Strong"/>
          <w:rFonts w:ascii="Calibri Light" w:hAnsi="Calibri Light" w:cs="Calibri Light"/>
          <w:b w:val="0"/>
          <w:color w:val="000000" w:themeColor="text1"/>
        </w:rPr>
      </w:pPr>
      <w:r w:rsidRPr="00BD304F">
        <w:rPr>
          <w:rStyle w:val="Strong"/>
          <w:rFonts w:ascii="Calibri Light" w:hAnsi="Calibri Light" w:cs="Calibri Light"/>
          <w:b w:val="0"/>
          <w:color w:val="000000" w:themeColor="text1"/>
        </w:rPr>
        <w:t>Dear Sir or Madam,</w:t>
      </w:r>
    </w:p>
    <w:p w14:paraId="7F6BFAF9" w14:textId="77777777" w:rsidR="00BD304F" w:rsidRPr="00BD304F" w:rsidRDefault="00BD304F" w:rsidP="00BD304F">
      <w:pPr>
        <w:pStyle w:val="NormalWeb"/>
        <w:spacing w:line="360" w:lineRule="auto"/>
        <w:ind w:left="720" w:hanging="720"/>
        <w:rPr>
          <w:rFonts w:ascii="Calibri Light" w:hAnsi="Calibri Light" w:cs="Calibri Light"/>
          <w:b/>
          <w:bCs/>
          <w:color w:val="000000" w:themeColor="text1"/>
        </w:rPr>
      </w:pPr>
      <w:r w:rsidRPr="00BD304F">
        <w:rPr>
          <w:rStyle w:val="Strong"/>
          <w:rFonts w:ascii="Calibri Light" w:hAnsi="Calibri Light" w:cs="Calibri Light"/>
          <w:color w:val="000000" w:themeColor="text1"/>
        </w:rPr>
        <w:t xml:space="preserve">Re: </w:t>
      </w:r>
      <w:r w:rsidRPr="00BD304F">
        <w:rPr>
          <w:rStyle w:val="Strong"/>
          <w:rFonts w:ascii="Calibri Light" w:hAnsi="Calibri Light" w:cs="Calibri Light"/>
          <w:color w:val="000000" w:themeColor="text1"/>
        </w:rPr>
        <w:tab/>
        <w:t>Proposed claim for judicial review against the Secretary of State for Work and Pensions  by [full name</w:t>
      </w:r>
      <w:r w:rsidRPr="00BD304F">
        <w:rPr>
          <w:rStyle w:val="Strong"/>
          <w:rFonts w:ascii="Calibri Light" w:hAnsi="Calibri Light" w:cs="Calibri Light"/>
        </w:rPr>
        <w:t>]</w:t>
      </w:r>
    </w:p>
    <w:p w14:paraId="34FBC836" w14:textId="6C8810AD" w:rsidR="00BB5B41" w:rsidRPr="00BD304F" w:rsidRDefault="00BB5B41" w:rsidP="00BD304F">
      <w:pPr>
        <w:pStyle w:val="NormalWeb"/>
        <w:spacing w:before="0" w:beforeAutospacing="0" w:after="0" w:afterAutospacing="0"/>
        <w:jc w:val="both"/>
        <w:rPr>
          <w:rStyle w:val="Strong"/>
          <w:rFonts w:ascii="Calibri Light" w:hAnsi="Calibri Light" w:cs="Calibri Light"/>
          <w:b w:val="0"/>
          <w:bCs w:val="0"/>
        </w:rPr>
      </w:pPr>
      <w:r w:rsidRPr="00E767D6">
        <w:rPr>
          <w:rStyle w:val="sectionitemno"/>
          <w:rFonts w:ascii="Calibri Light" w:hAnsi="Calibri Light" w:cs="Calibri Light"/>
          <w:color w:val="000000" w:themeColor="text1"/>
        </w:rPr>
        <w:t xml:space="preserve">We are instructed by </w:t>
      </w:r>
      <w:r w:rsidR="00E767D6" w:rsidRPr="00E767D6">
        <w:rPr>
          <w:rStyle w:val="sectionitemno"/>
          <w:rFonts w:ascii="Calibri Light" w:hAnsi="Calibri Light" w:cs="Calibri Light"/>
          <w:color w:val="000000" w:themeColor="text1"/>
        </w:rPr>
        <w:t>[</w:t>
      </w:r>
      <w:r w:rsidR="00E767D6">
        <w:rPr>
          <w:rStyle w:val="sectionitemno"/>
          <w:rFonts w:ascii="Calibri Light" w:hAnsi="Calibri Light" w:cs="Calibri Light"/>
          <w:color w:val="000000" w:themeColor="text1"/>
        </w:rPr>
        <w:t>name</w:t>
      </w:r>
      <w:r w:rsidR="00E767D6" w:rsidRPr="00E767D6">
        <w:rPr>
          <w:rStyle w:val="sectionitemno"/>
          <w:rFonts w:ascii="Calibri Light" w:hAnsi="Calibri Light" w:cs="Calibri Light"/>
          <w:color w:val="000000" w:themeColor="text1"/>
        </w:rPr>
        <w:t>]</w:t>
      </w:r>
      <w:r w:rsidR="00713E5D" w:rsidRPr="00E767D6">
        <w:rPr>
          <w:rStyle w:val="sectionitemno"/>
          <w:rFonts w:ascii="Calibri Light" w:hAnsi="Calibri Light" w:cs="Calibri Light"/>
          <w:color w:val="000000" w:themeColor="text1"/>
        </w:rPr>
        <w:t xml:space="preserve"> </w:t>
      </w:r>
      <w:r w:rsidRPr="00BD304F">
        <w:rPr>
          <w:rStyle w:val="Strong"/>
          <w:rFonts w:ascii="Calibri Light" w:hAnsi="Calibri Light" w:cs="Calibri Light"/>
          <w:b w:val="0"/>
          <w:bCs w:val="0"/>
          <w:color w:val="000000" w:themeColor="text1"/>
        </w:rPr>
        <w:t>in relation to</w:t>
      </w:r>
      <w:r w:rsidR="002169AC" w:rsidRPr="00BD304F">
        <w:rPr>
          <w:rStyle w:val="Strong"/>
          <w:rFonts w:ascii="Calibri Light" w:hAnsi="Calibri Light" w:cs="Calibri Light"/>
          <w:b w:val="0"/>
          <w:bCs w:val="0"/>
          <w:color w:val="000000" w:themeColor="text1"/>
        </w:rPr>
        <w:t xml:space="preserve"> </w:t>
      </w:r>
      <w:r w:rsidR="00E767D6" w:rsidRPr="00BD304F">
        <w:rPr>
          <w:rStyle w:val="Strong"/>
          <w:rFonts w:ascii="Calibri Light" w:hAnsi="Calibri Light" w:cs="Calibri Light"/>
          <w:b w:val="0"/>
          <w:bCs w:val="0"/>
          <w:color w:val="000000" w:themeColor="text1"/>
        </w:rPr>
        <w:t>[</w:t>
      </w:r>
      <w:r w:rsidR="0041494A" w:rsidRPr="00BD304F">
        <w:rPr>
          <w:rStyle w:val="Strong"/>
          <w:rFonts w:ascii="Calibri Light" w:hAnsi="Calibri Light" w:cs="Calibri Light"/>
          <w:b w:val="0"/>
          <w:bCs w:val="0"/>
          <w:color w:val="000000" w:themeColor="text1"/>
        </w:rPr>
        <w:t>his</w:t>
      </w:r>
      <w:r w:rsidR="00715C5B" w:rsidRPr="00BD304F">
        <w:rPr>
          <w:rStyle w:val="Strong"/>
          <w:rFonts w:ascii="Calibri Light" w:hAnsi="Calibri Light" w:cs="Calibri Light"/>
          <w:b w:val="0"/>
          <w:bCs w:val="0"/>
          <w:color w:val="000000" w:themeColor="text1"/>
        </w:rPr>
        <w:t>/her</w:t>
      </w:r>
      <w:r w:rsidR="00E767D6" w:rsidRPr="00BD304F">
        <w:rPr>
          <w:rStyle w:val="Strong"/>
          <w:rFonts w:ascii="Calibri Light" w:hAnsi="Calibri Light" w:cs="Calibri Light"/>
          <w:b w:val="0"/>
          <w:bCs w:val="0"/>
          <w:color w:val="000000" w:themeColor="text1"/>
        </w:rPr>
        <w:t>]</w:t>
      </w:r>
      <w:r w:rsidR="00713E5D" w:rsidRPr="00BD304F">
        <w:rPr>
          <w:rStyle w:val="Strong"/>
          <w:rFonts w:ascii="Calibri Light" w:hAnsi="Calibri Light" w:cs="Calibri Light"/>
          <w:b w:val="0"/>
          <w:bCs w:val="0"/>
          <w:color w:val="000000" w:themeColor="text1"/>
        </w:rPr>
        <w:t xml:space="preserve"> </w:t>
      </w:r>
      <w:r w:rsidR="005966E8" w:rsidRPr="00BD304F">
        <w:rPr>
          <w:rStyle w:val="Strong"/>
          <w:rFonts w:ascii="Calibri Light" w:hAnsi="Calibri Light" w:cs="Calibri Light"/>
          <w:b w:val="0"/>
          <w:bCs w:val="0"/>
          <w:color w:val="000000" w:themeColor="text1"/>
        </w:rPr>
        <w:t xml:space="preserve">Employment </w:t>
      </w:r>
      <w:r w:rsidR="005966E8" w:rsidRPr="00BD304F">
        <w:rPr>
          <w:rStyle w:val="Strong"/>
          <w:rFonts w:ascii="Calibri Light" w:hAnsi="Calibri Light" w:cs="Calibri Light"/>
          <w:b w:val="0"/>
          <w:bCs w:val="0"/>
        </w:rPr>
        <w:t>and Support Allowance (</w:t>
      </w:r>
      <w:r w:rsidR="004B7180" w:rsidRPr="00BD304F">
        <w:rPr>
          <w:rStyle w:val="Strong"/>
          <w:rFonts w:ascii="Calibri Light" w:hAnsi="Calibri Light" w:cs="Calibri Light"/>
          <w:b w:val="0"/>
          <w:bCs w:val="0"/>
        </w:rPr>
        <w:t>“</w:t>
      </w:r>
      <w:r w:rsidR="005966E8" w:rsidRPr="00BD304F">
        <w:rPr>
          <w:rStyle w:val="Strong"/>
          <w:rFonts w:ascii="Calibri Light" w:hAnsi="Calibri Light" w:cs="Calibri Light"/>
          <w:b w:val="0"/>
          <w:bCs w:val="0"/>
        </w:rPr>
        <w:t>ESA</w:t>
      </w:r>
      <w:r w:rsidR="004B7180" w:rsidRPr="00BD304F">
        <w:rPr>
          <w:rStyle w:val="Strong"/>
          <w:rFonts w:ascii="Calibri Light" w:hAnsi="Calibri Light" w:cs="Calibri Light"/>
          <w:b w:val="0"/>
          <w:bCs w:val="0"/>
        </w:rPr>
        <w:t>”</w:t>
      </w:r>
      <w:r w:rsidR="005966E8" w:rsidRPr="00BD304F">
        <w:rPr>
          <w:rStyle w:val="Strong"/>
          <w:rFonts w:ascii="Calibri Light" w:hAnsi="Calibri Light" w:cs="Calibri Light"/>
          <w:b w:val="0"/>
          <w:bCs w:val="0"/>
        </w:rPr>
        <w:t>)</w:t>
      </w:r>
      <w:r w:rsidR="004B7180" w:rsidRPr="00BD304F">
        <w:rPr>
          <w:rStyle w:val="Strong"/>
          <w:rFonts w:ascii="Calibri Light" w:hAnsi="Calibri Light" w:cs="Calibri Light"/>
          <w:b w:val="0"/>
          <w:bCs w:val="0"/>
        </w:rPr>
        <w:t xml:space="preserve"> award</w:t>
      </w:r>
      <w:r w:rsidRPr="00BD304F">
        <w:rPr>
          <w:rStyle w:val="Strong"/>
          <w:rFonts w:ascii="Calibri Light" w:hAnsi="Calibri Light" w:cs="Calibri Light"/>
          <w:b w:val="0"/>
          <w:bCs w:val="0"/>
        </w:rPr>
        <w:t xml:space="preserve">.  We write in accordance with the Pre-action Protocol for judicial review.  Please note that we are requesting your response as soon as possible and in any event no later than by </w:t>
      </w:r>
      <w:r w:rsidR="00886D50" w:rsidRPr="00BD304F">
        <w:rPr>
          <w:rStyle w:val="Strong"/>
          <w:rFonts w:ascii="Calibri Light" w:hAnsi="Calibri Light" w:cs="Calibri Light"/>
          <w:b w:val="0"/>
          <w:bCs w:val="0"/>
        </w:rPr>
        <w:t>5</w:t>
      </w:r>
      <w:r w:rsidR="0041494A" w:rsidRPr="00BD304F">
        <w:rPr>
          <w:rStyle w:val="Strong"/>
          <w:rFonts w:ascii="Calibri Light" w:hAnsi="Calibri Light" w:cs="Calibri Light"/>
          <w:b w:val="0"/>
          <w:bCs w:val="0"/>
        </w:rPr>
        <w:t xml:space="preserve">pm on </w:t>
      </w:r>
      <w:r w:rsidR="003F4C9C" w:rsidRPr="00BD304F">
        <w:rPr>
          <w:rStyle w:val="Strong"/>
          <w:rFonts w:ascii="Calibri Light" w:hAnsi="Calibri Light" w:cs="Calibri Light"/>
          <w:b w:val="0"/>
          <w:bCs w:val="0"/>
        </w:rPr>
        <w:t>the date at the end of this letter.</w:t>
      </w:r>
    </w:p>
    <w:p w14:paraId="251043C3" w14:textId="77777777" w:rsidR="00BD304F" w:rsidRDefault="00BD304F" w:rsidP="00392C73">
      <w:pPr>
        <w:pStyle w:val="NoSpacing"/>
        <w:spacing w:line="360" w:lineRule="auto"/>
        <w:jc w:val="both"/>
        <w:rPr>
          <w:rFonts w:ascii="Calibri Light" w:hAnsi="Calibri Light" w:cs="Calibri Light"/>
          <w:b/>
        </w:rPr>
      </w:pPr>
    </w:p>
    <w:p w14:paraId="1986A756" w14:textId="77777777" w:rsidR="00E42469" w:rsidRPr="00E42469" w:rsidRDefault="00E42469" w:rsidP="00E42469">
      <w:pPr>
        <w:pStyle w:val="NormalWeb"/>
        <w:spacing w:before="0" w:beforeAutospacing="0" w:after="0" w:afterAutospacing="0" w:line="360" w:lineRule="auto"/>
        <w:jc w:val="both"/>
        <w:rPr>
          <w:rFonts w:ascii="Calibri Light" w:hAnsi="Calibri Light" w:cs="Calibri Light"/>
          <w:bCs/>
          <w:color w:val="000000" w:themeColor="text1"/>
        </w:rPr>
      </w:pPr>
      <w:r w:rsidRPr="00E42469">
        <w:rPr>
          <w:rFonts w:ascii="Calibri Light" w:hAnsi="Calibri Light" w:cs="Calibri Light"/>
          <w:b/>
          <w:color w:val="000000" w:themeColor="text1"/>
        </w:rPr>
        <w:lastRenderedPageBreak/>
        <w:t xml:space="preserve">Proposed Defendant:   </w:t>
      </w:r>
      <w:r w:rsidRPr="00E42469">
        <w:rPr>
          <w:rStyle w:val="Strong"/>
          <w:rFonts w:ascii="Calibri Light" w:hAnsi="Calibri Light" w:cs="Calibri Light"/>
          <w:b w:val="0"/>
          <w:color w:val="000000" w:themeColor="text1"/>
        </w:rPr>
        <w:t>Secretary of State for Work and Pensions (“</w:t>
      </w:r>
      <w:r w:rsidRPr="00E42469">
        <w:rPr>
          <w:rStyle w:val="Strong"/>
          <w:rFonts w:ascii="Calibri Light" w:hAnsi="Calibri Light" w:cs="Calibri Light"/>
          <w:color w:val="000000" w:themeColor="text1"/>
        </w:rPr>
        <w:t>D</w:t>
      </w:r>
      <w:r w:rsidRPr="00E42469">
        <w:rPr>
          <w:rStyle w:val="Strong"/>
          <w:rFonts w:ascii="Calibri Light" w:hAnsi="Calibri Light" w:cs="Calibri Light"/>
          <w:b w:val="0"/>
          <w:color w:val="000000" w:themeColor="text1"/>
        </w:rPr>
        <w:t>”)(“</w:t>
      </w:r>
      <w:r w:rsidRPr="00E42469">
        <w:rPr>
          <w:rStyle w:val="Strong"/>
          <w:rFonts w:ascii="Calibri Light" w:hAnsi="Calibri Light" w:cs="Calibri Light"/>
          <w:bCs w:val="0"/>
          <w:color w:val="000000" w:themeColor="text1"/>
        </w:rPr>
        <w:t>SSWP</w:t>
      </w:r>
      <w:r w:rsidRPr="00E42469">
        <w:rPr>
          <w:rStyle w:val="Strong"/>
          <w:rFonts w:ascii="Calibri Light" w:hAnsi="Calibri Light" w:cs="Calibri Light"/>
          <w:b w:val="0"/>
          <w:color w:val="000000" w:themeColor="text1"/>
        </w:rPr>
        <w:t>”)</w:t>
      </w:r>
    </w:p>
    <w:p w14:paraId="5DCE5E1D" w14:textId="77777777" w:rsidR="00E42469" w:rsidRPr="00E42469" w:rsidRDefault="00E42469" w:rsidP="00E42469">
      <w:pPr>
        <w:pStyle w:val="NormalWeb"/>
        <w:spacing w:before="0" w:beforeAutospacing="0" w:after="0" w:afterAutospacing="0" w:line="360" w:lineRule="auto"/>
        <w:jc w:val="both"/>
        <w:rPr>
          <w:rFonts w:ascii="Calibri Light" w:hAnsi="Calibri Light" w:cs="Calibri Light"/>
          <w:b/>
          <w:bCs/>
          <w:color w:val="000000" w:themeColor="text1"/>
        </w:rPr>
      </w:pPr>
      <w:r w:rsidRPr="00E42469">
        <w:rPr>
          <w:rFonts w:ascii="Calibri Light" w:hAnsi="Calibri Light" w:cs="Calibri Light"/>
          <w:b/>
          <w:color w:val="000000" w:themeColor="text1"/>
        </w:rPr>
        <w:t xml:space="preserve">Claimant: </w:t>
      </w:r>
      <w:r w:rsidRPr="00E42469">
        <w:rPr>
          <w:rFonts w:ascii="Calibri Light" w:hAnsi="Calibri Light" w:cs="Calibri Light"/>
          <w:b/>
          <w:color w:val="000000" w:themeColor="text1"/>
        </w:rPr>
        <w:tab/>
      </w:r>
      <w:r w:rsidRPr="00E42469">
        <w:rPr>
          <w:rFonts w:ascii="Calibri Light" w:hAnsi="Calibri Light" w:cs="Calibri Light"/>
          <w:b/>
          <w:color w:val="000000" w:themeColor="text1"/>
        </w:rPr>
        <w:tab/>
      </w:r>
      <w:r w:rsidRPr="00E42469">
        <w:rPr>
          <w:rFonts w:ascii="Calibri Light" w:hAnsi="Calibri Light" w:cs="Calibri Light"/>
          <w:bCs/>
          <w:color w:val="000000" w:themeColor="text1"/>
        </w:rPr>
        <w:t>[full name]</w:t>
      </w:r>
      <w:r w:rsidRPr="00E42469">
        <w:rPr>
          <w:rFonts w:ascii="Calibri Light" w:hAnsi="Calibri Light" w:cs="Calibri Light"/>
          <w:color w:val="000000" w:themeColor="text1"/>
        </w:rPr>
        <w:t xml:space="preserve"> (“</w:t>
      </w:r>
      <w:r w:rsidRPr="00E42469">
        <w:rPr>
          <w:rFonts w:ascii="Calibri Light" w:hAnsi="Calibri Light" w:cs="Calibri Light"/>
          <w:b/>
          <w:color w:val="000000" w:themeColor="text1"/>
        </w:rPr>
        <w:t>C</w:t>
      </w:r>
      <w:r w:rsidRPr="00E42469">
        <w:rPr>
          <w:rFonts w:ascii="Calibri Light" w:hAnsi="Calibri Light" w:cs="Calibri Light"/>
          <w:color w:val="000000" w:themeColor="text1"/>
        </w:rPr>
        <w:t>”)</w:t>
      </w:r>
    </w:p>
    <w:p w14:paraId="50FD7080" w14:textId="77777777" w:rsidR="00E42469" w:rsidRPr="00E42469" w:rsidRDefault="00E42469" w:rsidP="00E42469">
      <w:pPr>
        <w:pStyle w:val="NormalWeb"/>
        <w:spacing w:before="0" w:beforeAutospacing="0" w:after="0" w:afterAutospacing="0" w:line="360" w:lineRule="auto"/>
        <w:jc w:val="both"/>
        <w:rPr>
          <w:rFonts w:ascii="Calibri Light" w:hAnsi="Calibri Light" w:cs="Calibri Light"/>
          <w:color w:val="000000" w:themeColor="text1"/>
        </w:rPr>
      </w:pPr>
      <w:proofErr w:type="spellStart"/>
      <w:r w:rsidRPr="00E42469">
        <w:rPr>
          <w:rFonts w:ascii="Calibri Light" w:hAnsi="Calibri Light" w:cs="Calibri Light"/>
          <w:b/>
          <w:color w:val="000000" w:themeColor="text1"/>
        </w:rPr>
        <w:t>NINo</w:t>
      </w:r>
      <w:proofErr w:type="spellEnd"/>
      <w:r w:rsidRPr="00E42469">
        <w:rPr>
          <w:rFonts w:ascii="Calibri Light" w:hAnsi="Calibri Light" w:cs="Calibri Light"/>
          <w:b/>
          <w:color w:val="000000" w:themeColor="text1"/>
        </w:rPr>
        <w:t xml:space="preserve">: </w:t>
      </w:r>
      <w:r w:rsidRPr="00E42469">
        <w:rPr>
          <w:rFonts w:ascii="Calibri Light" w:hAnsi="Calibri Light" w:cs="Calibri Light"/>
          <w:b/>
          <w:color w:val="000000" w:themeColor="text1"/>
        </w:rPr>
        <w:tab/>
      </w:r>
      <w:r w:rsidRPr="00E42469">
        <w:rPr>
          <w:rFonts w:ascii="Calibri Light" w:hAnsi="Calibri Light" w:cs="Calibri Light"/>
          <w:b/>
          <w:color w:val="000000" w:themeColor="text1"/>
        </w:rPr>
        <w:tab/>
      </w:r>
      <w:r w:rsidRPr="00E42469">
        <w:rPr>
          <w:rFonts w:ascii="Calibri Light" w:hAnsi="Calibri Light" w:cs="Calibri Light"/>
          <w:b/>
          <w:color w:val="000000" w:themeColor="text1"/>
        </w:rPr>
        <w:tab/>
      </w:r>
      <w:r w:rsidRPr="00E42469">
        <w:rPr>
          <w:rFonts w:ascii="Calibri Light" w:hAnsi="Calibri Light" w:cs="Calibri Light"/>
          <w:bCs/>
          <w:color w:val="000000" w:themeColor="text1"/>
        </w:rPr>
        <w:t>[</w:t>
      </w:r>
      <w:proofErr w:type="spellStart"/>
      <w:r w:rsidRPr="00E42469">
        <w:rPr>
          <w:rFonts w:ascii="Calibri Light" w:hAnsi="Calibri Light" w:cs="Calibri Light"/>
          <w:bCs/>
          <w:color w:val="000000" w:themeColor="text1"/>
        </w:rPr>
        <w:t>xxxx</w:t>
      </w:r>
      <w:proofErr w:type="spellEnd"/>
      <w:r w:rsidRPr="00E42469">
        <w:rPr>
          <w:rFonts w:ascii="Calibri Light" w:hAnsi="Calibri Light" w:cs="Calibri Light"/>
          <w:bCs/>
          <w:color w:val="000000" w:themeColor="text1"/>
        </w:rPr>
        <w:t>]</w:t>
      </w:r>
    </w:p>
    <w:p w14:paraId="25D1C2E8" w14:textId="77777777" w:rsidR="00E42469" w:rsidRPr="00E42469" w:rsidRDefault="00E42469" w:rsidP="00E42469">
      <w:pPr>
        <w:pStyle w:val="NormalWeb"/>
        <w:spacing w:before="0" w:beforeAutospacing="0" w:after="0" w:afterAutospacing="0" w:line="360" w:lineRule="auto"/>
        <w:ind w:left="2160" w:hanging="2160"/>
        <w:jc w:val="both"/>
        <w:rPr>
          <w:rFonts w:ascii="Calibri Light" w:hAnsi="Calibri Light" w:cs="Calibri Light"/>
          <w:b/>
          <w:bCs/>
          <w:color w:val="000000" w:themeColor="text1"/>
        </w:rPr>
      </w:pPr>
      <w:r w:rsidRPr="00E42469">
        <w:rPr>
          <w:rFonts w:ascii="Calibri Light" w:hAnsi="Calibri Light" w:cs="Calibri Light"/>
          <w:b/>
          <w:color w:val="000000" w:themeColor="text1"/>
        </w:rPr>
        <w:t>Address:</w:t>
      </w:r>
      <w:r w:rsidRPr="00E42469">
        <w:rPr>
          <w:rFonts w:ascii="Calibri Light" w:hAnsi="Calibri Light" w:cs="Calibri Light"/>
          <w:b/>
          <w:color w:val="000000" w:themeColor="text1"/>
        </w:rPr>
        <w:tab/>
      </w:r>
      <w:r w:rsidRPr="00E42469">
        <w:rPr>
          <w:rFonts w:ascii="Calibri Light" w:hAnsi="Calibri Light" w:cs="Calibri Light"/>
          <w:bCs/>
          <w:color w:val="000000" w:themeColor="text1"/>
        </w:rPr>
        <w:t>[</w:t>
      </w:r>
      <w:proofErr w:type="spellStart"/>
      <w:r w:rsidRPr="00E42469">
        <w:rPr>
          <w:rFonts w:ascii="Calibri Light" w:hAnsi="Calibri Light" w:cs="Calibri Light"/>
          <w:bCs/>
          <w:color w:val="000000" w:themeColor="text1"/>
        </w:rPr>
        <w:t>xxxx</w:t>
      </w:r>
      <w:proofErr w:type="spellEnd"/>
      <w:r w:rsidRPr="00E42469">
        <w:rPr>
          <w:rFonts w:ascii="Calibri Light" w:hAnsi="Calibri Light" w:cs="Calibri Light"/>
          <w:bCs/>
          <w:color w:val="000000" w:themeColor="text1"/>
        </w:rPr>
        <w:t>]</w:t>
      </w:r>
    </w:p>
    <w:p w14:paraId="7B2F010A" w14:textId="77777777" w:rsidR="00E42469" w:rsidRPr="00E42469" w:rsidRDefault="00E42469" w:rsidP="00E42469">
      <w:pPr>
        <w:pStyle w:val="NormalWeb"/>
        <w:spacing w:before="0" w:beforeAutospacing="0" w:after="0" w:afterAutospacing="0" w:line="360" w:lineRule="auto"/>
        <w:jc w:val="both"/>
        <w:rPr>
          <w:rStyle w:val="sectionitemno"/>
          <w:rFonts w:ascii="Calibri Light" w:hAnsi="Calibri Light" w:cs="Calibri Light"/>
          <w:color w:val="000000" w:themeColor="text1"/>
        </w:rPr>
      </w:pPr>
      <w:r w:rsidRPr="00E42469">
        <w:rPr>
          <w:rStyle w:val="sectionitemno"/>
          <w:rFonts w:ascii="Calibri Light" w:hAnsi="Calibri Light" w:cs="Calibri Light"/>
          <w:b/>
          <w:color w:val="000000" w:themeColor="text1"/>
        </w:rPr>
        <w:t>Date of Birth:</w:t>
      </w:r>
      <w:r w:rsidRPr="00E42469">
        <w:rPr>
          <w:rStyle w:val="sectionitemno"/>
          <w:rFonts w:ascii="Calibri Light" w:hAnsi="Calibri Light" w:cs="Calibri Light"/>
          <w:color w:val="000000" w:themeColor="text1"/>
        </w:rPr>
        <w:tab/>
      </w:r>
      <w:r w:rsidRPr="00E42469">
        <w:rPr>
          <w:rStyle w:val="sectionitemno"/>
          <w:rFonts w:ascii="Calibri Light" w:hAnsi="Calibri Light" w:cs="Calibri Light"/>
          <w:color w:val="000000" w:themeColor="text1"/>
        </w:rPr>
        <w:tab/>
      </w:r>
      <w:r w:rsidRPr="00E42469">
        <w:rPr>
          <w:rFonts w:ascii="Calibri Light" w:hAnsi="Calibri Light" w:cs="Calibri Light"/>
          <w:bCs/>
          <w:color w:val="000000" w:themeColor="text1"/>
        </w:rPr>
        <w:t>[</w:t>
      </w:r>
      <w:proofErr w:type="spellStart"/>
      <w:r w:rsidRPr="00E42469">
        <w:rPr>
          <w:rFonts w:ascii="Calibri Light" w:hAnsi="Calibri Light" w:cs="Calibri Light"/>
          <w:bCs/>
          <w:color w:val="000000" w:themeColor="text1"/>
        </w:rPr>
        <w:t>xxxx</w:t>
      </w:r>
      <w:proofErr w:type="spellEnd"/>
      <w:r w:rsidRPr="00E42469">
        <w:rPr>
          <w:rFonts w:ascii="Calibri Light" w:hAnsi="Calibri Light" w:cs="Calibri Light"/>
          <w:bCs/>
          <w:color w:val="000000" w:themeColor="text1"/>
        </w:rPr>
        <w:t>]</w:t>
      </w:r>
    </w:p>
    <w:p w14:paraId="5547D6C4" w14:textId="77777777" w:rsidR="00E42469" w:rsidRPr="00E42469" w:rsidRDefault="00E42469" w:rsidP="00E42469">
      <w:pPr>
        <w:pStyle w:val="NormalWeb"/>
        <w:spacing w:before="0" w:beforeAutospacing="0" w:after="0" w:afterAutospacing="0" w:line="360" w:lineRule="auto"/>
        <w:jc w:val="both"/>
        <w:rPr>
          <w:rStyle w:val="sectionitemno"/>
          <w:rFonts w:ascii="Calibri Light" w:hAnsi="Calibri Light" w:cs="Calibri Light"/>
          <w:color w:val="000000" w:themeColor="text1"/>
        </w:rPr>
      </w:pPr>
    </w:p>
    <w:p w14:paraId="4006FA0A" w14:textId="77777777" w:rsidR="00E42469" w:rsidRPr="00E42469" w:rsidRDefault="00E42469" w:rsidP="00E42469">
      <w:pPr>
        <w:spacing w:line="360" w:lineRule="auto"/>
        <w:ind w:left="567" w:hanging="567"/>
        <w:jc w:val="both"/>
        <w:rPr>
          <w:rFonts w:ascii="Calibri Light" w:hAnsi="Calibri Light" w:cs="Calibri Light"/>
          <w:b/>
          <w:bCs/>
        </w:rPr>
      </w:pPr>
      <w:r w:rsidRPr="00E42469">
        <w:rPr>
          <w:rFonts w:ascii="Calibri Light" w:hAnsi="Calibri Light" w:cs="Calibri Light"/>
          <w:b/>
          <w:bCs/>
        </w:rPr>
        <w:t>Note on the address for Pre-action Protocol correspondence</w:t>
      </w:r>
    </w:p>
    <w:p w14:paraId="66B32D7E" w14:textId="77777777" w:rsidR="00E42469" w:rsidRPr="00E42469" w:rsidRDefault="00E42469" w:rsidP="00E42469">
      <w:pPr>
        <w:pStyle w:val="ListParagraph"/>
        <w:numPr>
          <w:ilvl w:val="0"/>
          <w:numId w:val="30"/>
        </w:numPr>
        <w:spacing w:after="160" w:line="252" w:lineRule="auto"/>
        <w:contextualSpacing/>
        <w:jc w:val="both"/>
        <w:rPr>
          <w:rFonts w:ascii="Calibri Light" w:hAnsi="Calibri Light" w:cs="Calibri Light"/>
          <w:color w:val="000000"/>
          <w:sz w:val="24"/>
          <w:szCs w:val="24"/>
        </w:rPr>
      </w:pPr>
      <w:r w:rsidRPr="00E42469">
        <w:rPr>
          <w:rFonts w:ascii="Calibri Light" w:hAnsi="Calibri Light" w:cs="Calibri Light"/>
          <w:sz w:val="24"/>
          <w:szCs w:val="24"/>
        </w:rPr>
        <w:t xml:space="preserve">This letter is sent to you because in February 2024 a </w:t>
      </w:r>
      <w:r w:rsidRPr="00E42469">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E42469">
        <w:rPr>
          <w:rFonts w:ascii="Calibri Light" w:hAnsi="Calibri Light" w:cs="Calibri Light"/>
          <w:color w:val="000000"/>
          <w:sz w:val="24"/>
          <w:szCs w:val="24"/>
        </w:rPr>
        <w:t>SW1H</w:t>
      </w:r>
      <w:proofErr w:type="spellEnd"/>
      <w:r w:rsidRPr="00E42469">
        <w:rPr>
          <w:rFonts w:ascii="Calibri Light" w:hAnsi="Calibri Light" w:cs="Calibri Light"/>
          <w:color w:val="000000"/>
          <w:sz w:val="24"/>
          <w:szCs w:val="24"/>
        </w:rPr>
        <w:t xml:space="preserve"> </w:t>
      </w:r>
      <w:proofErr w:type="spellStart"/>
      <w:r w:rsidRPr="00E42469">
        <w:rPr>
          <w:rFonts w:ascii="Calibri Light" w:hAnsi="Calibri Light" w:cs="Calibri Light"/>
          <w:color w:val="000000"/>
          <w:sz w:val="24"/>
          <w:szCs w:val="24"/>
        </w:rPr>
        <w:t>9NA</w:t>
      </w:r>
      <w:proofErr w:type="spellEnd"/>
      <w:r w:rsidRPr="00E42469">
        <w:rPr>
          <w:rFonts w:ascii="Calibri Light" w:hAnsi="Calibri Light" w:cs="Calibri Light"/>
          <w:color w:val="000000"/>
          <w:sz w:val="24"/>
          <w:szCs w:val="24"/>
        </w:rPr>
        <w:t xml:space="preserve"> advised that:</w:t>
      </w:r>
    </w:p>
    <w:p w14:paraId="02E52F24" w14:textId="77777777" w:rsidR="00E42469" w:rsidRPr="00E42469" w:rsidRDefault="00E42469" w:rsidP="00E42469">
      <w:pPr>
        <w:ind w:left="567" w:hanging="567"/>
        <w:jc w:val="both"/>
        <w:rPr>
          <w:rFonts w:ascii="Calibri Light" w:hAnsi="Calibri Light" w:cs="Calibri Light"/>
          <w:color w:val="000000"/>
          <w14:ligatures w14:val="standardContextual"/>
        </w:rPr>
      </w:pPr>
    </w:p>
    <w:p w14:paraId="2D4E2EED" w14:textId="77777777" w:rsidR="00E42469" w:rsidRPr="00E42469" w:rsidRDefault="00E42469" w:rsidP="00E42469">
      <w:pPr>
        <w:ind w:left="1134"/>
        <w:jc w:val="both"/>
        <w:rPr>
          <w:rFonts w:ascii="Calibri Light" w:hAnsi="Calibri Light" w:cs="Calibri Light"/>
          <w:i/>
          <w:iCs/>
          <w14:ligatures w14:val="standardContextual"/>
        </w:rPr>
      </w:pPr>
      <w:r w:rsidRPr="00E42469">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E42469">
        <w:rPr>
          <w:rFonts w:ascii="Calibri Light" w:hAnsi="Calibri Light" w:cs="Calibri Light"/>
          <w:i/>
          <w:iCs/>
          <w14:ligatures w14:val="standardContextual"/>
        </w:rPr>
        <w:t>example</w:t>
      </w:r>
      <w:proofErr w:type="gramEnd"/>
      <w:r w:rsidRPr="00E42469">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2B6B1271" w14:textId="77777777" w:rsidR="00E42469" w:rsidRPr="00E42469" w:rsidRDefault="00E42469" w:rsidP="00E42469">
      <w:pPr>
        <w:ind w:left="2574"/>
        <w:jc w:val="both"/>
        <w:rPr>
          <w:rFonts w:ascii="Calibri Light" w:hAnsi="Calibri Light" w:cs="Calibri Light"/>
          <w:i/>
          <w:iCs/>
          <w14:ligatures w14:val="standardContextual"/>
        </w:rPr>
      </w:pPr>
    </w:p>
    <w:p w14:paraId="45AF4973" w14:textId="77777777" w:rsidR="00E42469" w:rsidRPr="00E42469" w:rsidRDefault="00E42469" w:rsidP="00E42469">
      <w:pPr>
        <w:pStyle w:val="NormalWeb"/>
        <w:numPr>
          <w:ilvl w:val="0"/>
          <w:numId w:val="30"/>
        </w:numPr>
        <w:spacing w:before="0" w:beforeAutospacing="0" w:after="0" w:afterAutospacing="0" w:line="360" w:lineRule="auto"/>
        <w:jc w:val="both"/>
        <w:rPr>
          <w:rFonts w:ascii="Calibri Light" w:hAnsi="Calibri Light" w:cs="Calibri Light"/>
        </w:rPr>
      </w:pPr>
      <w:r w:rsidRPr="00E42469">
        <w:rPr>
          <w:rStyle w:val="Strong"/>
          <w:rFonts w:ascii="Calibri Light" w:hAnsi="Calibri Light" w:cs="Calibri Light"/>
          <w:b w:val="0"/>
          <w:bCs w:val="0"/>
          <w:color w:val="000000" w:themeColor="text1"/>
        </w:rPr>
        <w:t xml:space="preserve">This letter is also sent by email to the Treasury Solicitor as </w:t>
      </w:r>
      <w:r w:rsidRPr="00E42469">
        <w:rPr>
          <w:rFonts w:ascii="Calibri Light" w:hAnsi="Calibri Light" w:cs="Calibri Light"/>
        </w:rPr>
        <w:t>Cabinet Office practice direction ‘Crown Proceedings Act 1947’ (December 2023)</w:t>
      </w:r>
      <w:r w:rsidRPr="00E42469">
        <w:rPr>
          <w:rStyle w:val="FootnoteReference"/>
          <w:rFonts w:ascii="Calibri Light" w:hAnsi="Calibri Light" w:cs="Calibri Light"/>
        </w:rPr>
        <w:footnoteReference w:id="1"/>
      </w:r>
      <w:r w:rsidRPr="00E42469">
        <w:rPr>
          <w:rFonts w:ascii="Calibri Light" w:hAnsi="Calibri Light" w:cs="Calibri Light"/>
        </w:rPr>
        <w:t xml:space="preserve"> requires:</w:t>
      </w:r>
    </w:p>
    <w:p w14:paraId="70A196CB" w14:textId="77777777" w:rsidR="00E42469" w:rsidRPr="00E42469" w:rsidRDefault="00E42469" w:rsidP="00E42469">
      <w:pPr>
        <w:pStyle w:val="ListParagraph"/>
        <w:ind w:left="567"/>
        <w:jc w:val="both"/>
        <w:rPr>
          <w:rFonts w:ascii="Calibri Light" w:hAnsi="Calibri Light" w:cs="Calibri Light"/>
          <w:sz w:val="24"/>
          <w:szCs w:val="24"/>
        </w:rPr>
      </w:pPr>
    </w:p>
    <w:p w14:paraId="0222D7AC" w14:textId="77777777" w:rsidR="00E42469" w:rsidRPr="00E42469" w:rsidRDefault="00E42469" w:rsidP="00E42469">
      <w:pPr>
        <w:pStyle w:val="ListParagraph"/>
        <w:ind w:left="1134"/>
        <w:jc w:val="both"/>
        <w:rPr>
          <w:rFonts w:ascii="Calibri Light" w:hAnsi="Calibri Light" w:cs="Calibri Light"/>
          <w:i/>
          <w:iCs/>
          <w:sz w:val="24"/>
          <w:szCs w:val="24"/>
        </w:rPr>
      </w:pPr>
      <w:r w:rsidRPr="00E42469">
        <w:rPr>
          <w:rFonts w:ascii="Calibri Light" w:hAnsi="Calibri Light" w:cs="Calibri Light"/>
          <w:i/>
          <w:iCs/>
          <w:sz w:val="24"/>
          <w:szCs w:val="24"/>
        </w:rPr>
        <w:t>“</w:t>
      </w:r>
      <w:r w:rsidRPr="00E42469">
        <w:rPr>
          <w:rFonts w:ascii="Calibri Light" w:hAnsi="Calibri Light" w:cs="Calibri Light"/>
          <w:b/>
          <w:bCs/>
          <w:i/>
          <w:iCs/>
          <w:sz w:val="24"/>
          <w:szCs w:val="24"/>
        </w:rPr>
        <w:t>All documents</w:t>
      </w:r>
      <w:r w:rsidRPr="00E42469">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E42469">
        <w:rPr>
          <w:rFonts w:ascii="Calibri Light" w:hAnsi="Calibri Light" w:cs="Calibri Light"/>
          <w:b/>
          <w:bCs/>
          <w:i/>
          <w:iCs/>
          <w:sz w:val="24"/>
          <w:szCs w:val="24"/>
        </w:rPr>
        <w:t xml:space="preserve"> </w:t>
      </w:r>
      <w:r w:rsidRPr="00E42469">
        <w:rPr>
          <w:rFonts w:ascii="Calibri Light" w:hAnsi="Calibri Light" w:cs="Calibri Light"/>
          <w:i/>
          <w:iCs/>
          <w:sz w:val="24"/>
          <w:szCs w:val="24"/>
        </w:rPr>
        <w:t xml:space="preserve">against an authorised Government department, </w:t>
      </w:r>
      <w:r w:rsidRPr="00E42469">
        <w:rPr>
          <w:rFonts w:ascii="Calibri Light" w:hAnsi="Calibri Light" w:cs="Calibri Light"/>
          <w:b/>
          <w:bCs/>
          <w:i/>
          <w:iCs/>
          <w:sz w:val="24"/>
          <w:szCs w:val="24"/>
        </w:rPr>
        <w:t>be served on the solicitor</w:t>
      </w:r>
      <w:r w:rsidRPr="00E42469">
        <w:rPr>
          <w:rFonts w:ascii="Calibri Light" w:hAnsi="Calibri Light" w:cs="Calibri Light"/>
          <w:i/>
          <w:iCs/>
          <w:sz w:val="24"/>
          <w:szCs w:val="24"/>
        </w:rPr>
        <w:t xml:space="preserve">, if any, for that department” </w:t>
      </w:r>
    </w:p>
    <w:p w14:paraId="0DB88095" w14:textId="77777777" w:rsidR="00E42469" w:rsidRPr="00E42469" w:rsidRDefault="00E42469" w:rsidP="00E42469">
      <w:pPr>
        <w:pStyle w:val="ListParagraph"/>
        <w:ind w:left="567"/>
        <w:jc w:val="right"/>
        <w:rPr>
          <w:rFonts w:ascii="Calibri Light" w:hAnsi="Calibri Light" w:cs="Calibri Light"/>
          <w:sz w:val="24"/>
          <w:szCs w:val="24"/>
        </w:rPr>
      </w:pPr>
      <w:r w:rsidRPr="00E42469">
        <w:rPr>
          <w:rFonts w:ascii="Calibri Light" w:hAnsi="Calibri Light" w:cs="Calibri Light"/>
          <w:sz w:val="24"/>
          <w:szCs w:val="24"/>
        </w:rPr>
        <w:t>(Emphasis added)</w:t>
      </w:r>
    </w:p>
    <w:p w14:paraId="7A299637" w14:textId="77777777" w:rsidR="00E42469" w:rsidRPr="00E42469" w:rsidRDefault="00E42469" w:rsidP="00E42469">
      <w:pPr>
        <w:pStyle w:val="ListParagraph"/>
        <w:ind w:left="567"/>
        <w:jc w:val="both"/>
        <w:rPr>
          <w:rFonts w:ascii="Calibri Light" w:hAnsi="Calibri Light" w:cs="Calibri Light"/>
          <w:sz w:val="24"/>
          <w:szCs w:val="24"/>
        </w:rPr>
      </w:pPr>
    </w:p>
    <w:p w14:paraId="2874B4C4" w14:textId="77777777" w:rsidR="00E42469" w:rsidRPr="00E42469" w:rsidRDefault="00E42469" w:rsidP="00E42469">
      <w:pPr>
        <w:pStyle w:val="ListParagraph"/>
        <w:numPr>
          <w:ilvl w:val="0"/>
          <w:numId w:val="30"/>
        </w:numPr>
        <w:spacing w:after="0" w:line="240" w:lineRule="auto"/>
        <w:contextualSpacing/>
        <w:jc w:val="both"/>
        <w:rPr>
          <w:rFonts w:ascii="Calibri Light" w:hAnsi="Calibri Light" w:cs="Calibri Light"/>
          <w:sz w:val="24"/>
          <w:szCs w:val="24"/>
        </w:rPr>
      </w:pPr>
      <w:r w:rsidRPr="00E42469">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2047958D" w14:textId="77777777" w:rsidR="00E42469" w:rsidRPr="00E42469" w:rsidRDefault="00E42469" w:rsidP="00E42469">
      <w:pPr>
        <w:pStyle w:val="NormalWeb"/>
        <w:numPr>
          <w:ilvl w:val="0"/>
          <w:numId w:val="30"/>
        </w:numPr>
        <w:spacing w:before="0" w:beforeAutospacing="0" w:after="0" w:afterAutospacing="0" w:line="360" w:lineRule="auto"/>
        <w:jc w:val="both"/>
        <w:rPr>
          <w:rStyle w:val="Strong"/>
          <w:rFonts w:ascii="Calibri Light" w:hAnsi="Calibri Light" w:cs="Calibri Light"/>
          <w:b w:val="0"/>
          <w:bCs w:val="0"/>
          <w:color w:val="000000" w:themeColor="text1"/>
        </w:rPr>
      </w:pPr>
      <w:r w:rsidRPr="00E42469">
        <w:rPr>
          <w:rStyle w:val="Strong"/>
          <w:rFonts w:ascii="Calibri Light" w:hAnsi="Calibri Light" w:cs="Calibri Light"/>
          <w:b w:val="0"/>
          <w:bCs w:val="0"/>
          <w:color w:val="000000" w:themeColor="text1"/>
        </w:rPr>
        <w:t>The Government Legal Department webpage</w:t>
      </w:r>
      <w:r w:rsidRPr="00E42469">
        <w:rPr>
          <w:rStyle w:val="FootnoteReference"/>
          <w:rFonts w:ascii="Calibri Light" w:hAnsi="Calibri Light" w:cs="Calibri Light"/>
          <w:color w:val="000000" w:themeColor="text1"/>
        </w:rPr>
        <w:footnoteReference w:id="2"/>
      </w:r>
      <w:r w:rsidRPr="00E42469">
        <w:rPr>
          <w:rStyle w:val="Strong"/>
          <w:rFonts w:ascii="Calibri Light" w:hAnsi="Calibri Light" w:cs="Calibri Light"/>
          <w:b w:val="0"/>
          <w:bCs w:val="0"/>
          <w:color w:val="000000" w:themeColor="text1"/>
        </w:rPr>
        <w:t xml:space="preserve"> further instructs:</w:t>
      </w:r>
    </w:p>
    <w:p w14:paraId="75410D99" w14:textId="77777777" w:rsidR="00E42469" w:rsidRPr="00E42469" w:rsidRDefault="00E42469" w:rsidP="00E42469">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5BB39C71" w14:textId="77777777" w:rsidR="00E42469" w:rsidRPr="00E42469" w:rsidRDefault="00E42469" w:rsidP="00E42469">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E42469">
        <w:rPr>
          <w:rStyle w:val="Strong"/>
          <w:rFonts w:ascii="Calibri Light" w:hAnsi="Calibri Light" w:cs="Calibri Light"/>
          <w:b w:val="0"/>
          <w:bCs w:val="0"/>
          <w:i/>
          <w:iCs/>
          <w:color w:val="000000" w:themeColor="text1"/>
        </w:rPr>
        <w:lastRenderedPageBreak/>
        <w:t>[…]</w:t>
      </w:r>
    </w:p>
    <w:p w14:paraId="1485909E" w14:textId="77777777" w:rsidR="00E42469" w:rsidRPr="00E42469" w:rsidRDefault="00E42469" w:rsidP="00E42469">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E42469">
        <w:rPr>
          <w:rFonts w:ascii="Calibri Light" w:hAnsi="Calibri Light" w:cs="Calibri Light"/>
          <w:i/>
          <w:iCs/>
          <w:color w:val="000000"/>
          <w:shd w:val="clear" w:color="auto" w:fill="FFFFFF"/>
        </w:rPr>
        <w:t>The email addresses above are for the service of new proceedings only.</w:t>
      </w:r>
      <w:r w:rsidRPr="00E42469">
        <w:rPr>
          <w:rFonts w:ascii="Calibri Light" w:hAnsi="Calibri Light" w:cs="Calibri Light"/>
          <w:i/>
          <w:iCs/>
          <w:color w:val="000000"/>
        </w:rPr>
        <w:br/>
      </w:r>
      <w:r w:rsidRPr="00E42469">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E42469">
        <w:rPr>
          <w:rFonts w:ascii="Calibri Light" w:hAnsi="Calibri Light" w:cs="Calibri Light"/>
          <w:i/>
          <w:iCs/>
          <w:color w:val="000000"/>
          <w:shd w:val="clear" w:color="auto" w:fill="FFFFFF"/>
        </w:rPr>
        <w:t>GLD</w:t>
      </w:r>
      <w:proofErr w:type="spellEnd"/>
      <w:r w:rsidRPr="00E42469">
        <w:rPr>
          <w:rFonts w:ascii="Calibri Light" w:hAnsi="Calibri Light" w:cs="Calibri Light"/>
          <w:i/>
          <w:iCs/>
          <w:color w:val="000000"/>
          <w:shd w:val="clear" w:color="auto" w:fill="FFFFFF"/>
        </w:rPr>
        <w:t xml:space="preserve"> please email these to </w:t>
      </w:r>
      <w:hyperlink r:id="rId18" w:history="1">
        <w:r w:rsidRPr="00E42469">
          <w:rPr>
            <w:rStyle w:val="Hyperlink"/>
            <w:rFonts w:ascii="Calibri Light" w:hAnsi="Calibri Light" w:cs="Calibri Light"/>
            <w:i/>
            <w:iCs/>
            <w:color w:val="A03A88"/>
            <w:shd w:val="clear" w:color="auto" w:fill="FFFFFF"/>
          </w:rPr>
          <w:t>thetreasurysolicitor@governmentlegal.gov.uk</w:t>
        </w:r>
      </w:hyperlink>
      <w:r w:rsidRPr="00E42469">
        <w:rPr>
          <w:rFonts w:ascii="Calibri Light" w:hAnsi="Calibri Light" w:cs="Calibri Light"/>
          <w:i/>
          <w:iCs/>
          <w:color w:val="000000"/>
          <w:shd w:val="clear" w:color="auto" w:fill="FFFFFF"/>
        </w:rPr>
        <w:t>.</w:t>
      </w:r>
    </w:p>
    <w:p w14:paraId="3ECDE14E" w14:textId="2EA8B724" w:rsidR="005966E8" w:rsidRPr="00E42469" w:rsidRDefault="00BB5B41" w:rsidP="00E42469">
      <w:pPr>
        <w:pStyle w:val="NoSpacing"/>
        <w:spacing w:line="360" w:lineRule="auto"/>
        <w:jc w:val="both"/>
        <w:rPr>
          <w:rStyle w:val="sectionitemno"/>
          <w:rFonts w:ascii="Calibri Light" w:hAnsi="Calibri Light" w:cs="Calibri Light"/>
        </w:rPr>
      </w:pPr>
      <w:r w:rsidRPr="00E42469">
        <w:rPr>
          <w:rStyle w:val="sectionitemno"/>
          <w:rFonts w:ascii="Calibri Light" w:hAnsi="Calibri Light" w:cs="Calibri Light"/>
        </w:rPr>
        <w:tab/>
      </w:r>
    </w:p>
    <w:p w14:paraId="43C6ABD5" w14:textId="77777777" w:rsidR="00B64FAB" w:rsidRPr="00392C73" w:rsidRDefault="00BB5B41" w:rsidP="00392C73">
      <w:pPr>
        <w:pStyle w:val="NoSpacing"/>
        <w:spacing w:line="360" w:lineRule="auto"/>
        <w:jc w:val="both"/>
        <w:rPr>
          <w:rStyle w:val="Strong"/>
          <w:rFonts w:ascii="Calibri Light" w:hAnsi="Calibri Light" w:cs="Calibri Light"/>
          <w:b w:val="0"/>
          <w:bCs w:val="0"/>
        </w:rPr>
      </w:pPr>
      <w:r w:rsidRPr="00392C73">
        <w:rPr>
          <w:rStyle w:val="Strong"/>
          <w:rFonts w:ascii="Calibri Light" w:hAnsi="Calibri Light" w:cs="Calibri Light"/>
        </w:rPr>
        <w:t>The details of the matter being challenged</w:t>
      </w:r>
    </w:p>
    <w:p w14:paraId="37BAE26C" w14:textId="77777777" w:rsidR="00715C5B" w:rsidRPr="00392C73" w:rsidRDefault="004B7180" w:rsidP="00E42469">
      <w:pPr>
        <w:pStyle w:val="NormalWeb"/>
        <w:numPr>
          <w:ilvl w:val="0"/>
          <w:numId w:val="30"/>
        </w:numPr>
        <w:spacing w:line="360" w:lineRule="auto"/>
        <w:jc w:val="both"/>
        <w:rPr>
          <w:rFonts w:ascii="Calibri Light" w:hAnsi="Calibri Light" w:cs="Calibri Light"/>
          <w:lang w:eastAsia="en-US"/>
        </w:rPr>
      </w:pPr>
      <w:r w:rsidRPr="00392C73">
        <w:rPr>
          <w:rStyle w:val="Strong"/>
          <w:rFonts w:ascii="Calibri Light" w:hAnsi="Calibri Light" w:cs="Calibri Light"/>
          <w:b w:val="0"/>
        </w:rPr>
        <w:t xml:space="preserve">C is challenging D’s </w:t>
      </w:r>
      <w:r w:rsidR="00854C28" w:rsidRPr="00392C73">
        <w:rPr>
          <w:rStyle w:val="Strong"/>
          <w:rFonts w:ascii="Calibri Light" w:hAnsi="Calibri Light" w:cs="Calibri Light"/>
          <w:b w:val="0"/>
        </w:rPr>
        <w:t xml:space="preserve">refusal pay </w:t>
      </w:r>
      <w:r w:rsidR="005B77FA" w:rsidRPr="00392C73">
        <w:rPr>
          <w:rStyle w:val="Strong"/>
          <w:rFonts w:ascii="Calibri Light" w:hAnsi="Calibri Light" w:cs="Calibri Light"/>
          <w:b w:val="0"/>
        </w:rPr>
        <w:t xml:space="preserve">ESA </w:t>
      </w:r>
      <w:r w:rsidR="00715C5B" w:rsidRPr="00392C73">
        <w:rPr>
          <w:rStyle w:val="Strong"/>
          <w:rFonts w:ascii="Calibri Light" w:hAnsi="Calibri Light" w:cs="Calibri Light"/>
          <w:b w:val="0"/>
        </w:rPr>
        <w:t xml:space="preserve">pending </w:t>
      </w:r>
      <w:r w:rsidRPr="00392C73">
        <w:rPr>
          <w:rStyle w:val="Strong"/>
          <w:rFonts w:ascii="Calibri Light" w:hAnsi="Calibri Light" w:cs="Calibri Light"/>
          <w:b w:val="0"/>
        </w:rPr>
        <w:t>C’s</w:t>
      </w:r>
      <w:r w:rsidR="00715C5B" w:rsidRPr="00392C73">
        <w:rPr>
          <w:rStyle w:val="Strong"/>
          <w:rFonts w:ascii="Calibri Light" w:hAnsi="Calibri Light" w:cs="Calibri Light"/>
          <w:b w:val="0"/>
        </w:rPr>
        <w:t xml:space="preserve"> appeal of the decision that </w:t>
      </w:r>
      <w:r w:rsidRPr="00392C73">
        <w:rPr>
          <w:rStyle w:val="Strong"/>
          <w:rFonts w:ascii="Calibri Light" w:hAnsi="Calibri Light" w:cs="Calibri Light"/>
          <w:b w:val="0"/>
        </w:rPr>
        <w:t>[s/</w:t>
      </w:r>
      <w:r w:rsidR="00715C5B" w:rsidRPr="00392C73">
        <w:rPr>
          <w:rStyle w:val="Strong"/>
          <w:rFonts w:ascii="Calibri Light" w:hAnsi="Calibri Light" w:cs="Calibri Light"/>
          <w:b w:val="0"/>
        </w:rPr>
        <w:t>he</w:t>
      </w:r>
      <w:r w:rsidRPr="00392C73">
        <w:rPr>
          <w:rStyle w:val="Strong"/>
          <w:rFonts w:ascii="Calibri Light" w:hAnsi="Calibri Light" w:cs="Calibri Light"/>
          <w:b w:val="0"/>
        </w:rPr>
        <w:t>]</w:t>
      </w:r>
      <w:r w:rsidR="00715C5B" w:rsidRPr="00392C73">
        <w:rPr>
          <w:rStyle w:val="Strong"/>
          <w:rFonts w:ascii="Calibri Light" w:hAnsi="Calibri Light" w:cs="Calibri Light"/>
          <w:b w:val="0"/>
        </w:rPr>
        <w:t xml:space="preserve"> is not entitled to the same following a work capability assessment</w:t>
      </w:r>
      <w:r w:rsidR="00216C0F" w:rsidRPr="00392C73">
        <w:rPr>
          <w:rStyle w:val="Strong"/>
          <w:rFonts w:ascii="Calibri Light" w:hAnsi="Calibri Light" w:cs="Calibri Light"/>
          <w:b w:val="0"/>
        </w:rPr>
        <w:t xml:space="preserve"> (</w:t>
      </w:r>
      <w:r w:rsidRPr="00392C73">
        <w:rPr>
          <w:rStyle w:val="Strong"/>
          <w:rFonts w:ascii="Calibri Light" w:hAnsi="Calibri Light" w:cs="Calibri Light"/>
          <w:b w:val="0"/>
        </w:rPr>
        <w:t>“</w:t>
      </w:r>
      <w:r w:rsidR="00216C0F" w:rsidRPr="00392C73">
        <w:rPr>
          <w:rStyle w:val="Strong"/>
          <w:rFonts w:ascii="Calibri Light" w:hAnsi="Calibri Light" w:cs="Calibri Light"/>
        </w:rPr>
        <w:t>WCA</w:t>
      </w:r>
      <w:r w:rsidR="00392C73" w:rsidRPr="00392C73">
        <w:rPr>
          <w:rStyle w:val="Strong"/>
          <w:rFonts w:ascii="Calibri Light" w:hAnsi="Calibri Light" w:cs="Calibri Light"/>
          <w:b w:val="0"/>
        </w:rPr>
        <w:t>”</w:t>
      </w:r>
      <w:r w:rsidR="00216C0F" w:rsidRPr="00392C73">
        <w:rPr>
          <w:rStyle w:val="Strong"/>
          <w:rFonts w:ascii="Calibri Light" w:hAnsi="Calibri Light" w:cs="Calibri Light"/>
          <w:b w:val="0"/>
        </w:rPr>
        <w:t>)</w:t>
      </w:r>
      <w:r w:rsidR="00715C5B" w:rsidRPr="00392C73">
        <w:rPr>
          <w:rStyle w:val="Strong"/>
          <w:rFonts w:ascii="Calibri Light" w:hAnsi="Calibri Light" w:cs="Calibri Light"/>
          <w:b w:val="0"/>
        </w:rPr>
        <w:t xml:space="preserve"> </w:t>
      </w:r>
      <w:r w:rsidR="00216C0F" w:rsidRPr="00392C73">
        <w:rPr>
          <w:rStyle w:val="Strong"/>
          <w:rFonts w:ascii="Calibri Light" w:hAnsi="Calibri Light" w:cs="Calibri Light"/>
          <w:b w:val="0"/>
        </w:rPr>
        <w:t xml:space="preserve">decision that </w:t>
      </w:r>
      <w:r w:rsidRPr="00392C73">
        <w:rPr>
          <w:rStyle w:val="Strong"/>
          <w:rFonts w:ascii="Calibri Light" w:hAnsi="Calibri Light" w:cs="Calibri Light"/>
          <w:b w:val="0"/>
        </w:rPr>
        <w:t xml:space="preserve">[s/he] </w:t>
      </w:r>
      <w:r w:rsidR="00216C0F" w:rsidRPr="00392C73">
        <w:rPr>
          <w:rStyle w:val="Strong"/>
          <w:rFonts w:ascii="Calibri Light" w:hAnsi="Calibri Light" w:cs="Calibri Light"/>
          <w:b w:val="0"/>
        </w:rPr>
        <w:t>does not have limited capability for work (</w:t>
      </w:r>
      <w:r w:rsidRPr="00392C73">
        <w:rPr>
          <w:rStyle w:val="Strong"/>
          <w:rFonts w:ascii="Calibri Light" w:hAnsi="Calibri Light" w:cs="Calibri Light"/>
          <w:b w:val="0"/>
        </w:rPr>
        <w:t>“</w:t>
      </w:r>
      <w:r w:rsidR="00216C0F" w:rsidRPr="00392C73">
        <w:rPr>
          <w:rStyle w:val="Strong"/>
          <w:rFonts w:ascii="Calibri Light" w:hAnsi="Calibri Light" w:cs="Calibri Light"/>
        </w:rPr>
        <w:t>LCW</w:t>
      </w:r>
      <w:r w:rsidRPr="00392C73">
        <w:rPr>
          <w:rStyle w:val="Strong"/>
          <w:rFonts w:ascii="Calibri Light" w:hAnsi="Calibri Light" w:cs="Calibri Light"/>
          <w:b w:val="0"/>
        </w:rPr>
        <w:t>”</w:t>
      </w:r>
      <w:r w:rsidR="00216C0F" w:rsidRPr="00392C73">
        <w:rPr>
          <w:rStyle w:val="Strong"/>
          <w:rFonts w:ascii="Calibri Light" w:hAnsi="Calibri Light" w:cs="Calibri Light"/>
          <w:b w:val="0"/>
        </w:rPr>
        <w:t>)</w:t>
      </w:r>
      <w:r w:rsidR="00854C28" w:rsidRPr="00392C73">
        <w:rPr>
          <w:rStyle w:val="Strong"/>
          <w:rFonts w:ascii="Calibri Light" w:hAnsi="Calibri Light" w:cs="Calibri Light"/>
          <w:b w:val="0"/>
        </w:rPr>
        <w:t>.</w:t>
      </w:r>
    </w:p>
    <w:p w14:paraId="178D0D1F" w14:textId="77777777" w:rsidR="00BB5B41" w:rsidRPr="00392C73" w:rsidRDefault="00BB5B41" w:rsidP="00392C73">
      <w:pPr>
        <w:pStyle w:val="NormalWeb"/>
        <w:tabs>
          <w:tab w:val="left" w:pos="2580"/>
        </w:tabs>
        <w:spacing w:line="360" w:lineRule="auto"/>
        <w:jc w:val="both"/>
        <w:rPr>
          <w:rStyle w:val="Strong"/>
          <w:rFonts w:ascii="Calibri Light" w:hAnsi="Calibri Light" w:cs="Calibri Light"/>
          <w:i/>
          <w:u w:val="single"/>
        </w:rPr>
      </w:pPr>
      <w:r w:rsidRPr="00392C73">
        <w:rPr>
          <w:rStyle w:val="Strong"/>
          <w:rFonts w:ascii="Calibri Light" w:hAnsi="Calibri Light" w:cs="Calibri Light"/>
          <w:i/>
          <w:u w:val="single"/>
        </w:rPr>
        <w:t>Background facts</w:t>
      </w:r>
    </w:p>
    <w:p w14:paraId="193D2778" w14:textId="77777777" w:rsidR="00854C28" w:rsidRPr="00392C73" w:rsidRDefault="00764903" w:rsidP="00E42469">
      <w:pPr>
        <w:pStyle w:val="ListParagraph"/>
        <w:numPr>
          <w:ilvl w:val="0"/>
          <w:numId w:val="30"/>
        </w:numPr>
        <w:spacing w:line="360" w:lineRule="auto"/>
        <w:jc w:val="both"/>
        <w:rPr>
          <w:rFonts w:ascii="Calibri Light" w:hAnsi="Calibri Light" w:cs="Calibri Light"/>
          <w:sz w:val="24"/>
          <w:szCs w:val="24"/>
        </w:rPr>
      </w:pPr>
      <w:r w:rsidRPr="00392C73">
        <w:rPr>
          <w:rFonts w:ascii="Calibri Light" w:hAnsi="Calibri Light" w:cs="Calibri Light"/>
          <w:sz w:val="24"/>
          <w:szCs w:val="24"/>
        </w:rPr>
        <w:t xml:space="preserve">C </w:t>
      </w:r>
      <w:r w:rsidR="00C305DE" w:rsidRPr="00392C73">
        <w:rPr>
          <w:rFonts w:ascii="Calibri Light" w:hAnsi="Calibri Light" w:cs="Calibri Light"/>
          <w:sz w:val="24"/>
          <w:szCs w:val="24"/>
        </w:rPr>
        <w:t xml:space="preserve">is severely disabled and </w:t>
      </w:r>
      <w:r w:rsidRPr="00392C73">
        <w:rPr>
          <w:rFonts w:ascii="Calibri Light" w:hAnsi="Calibri Light" w:cs="Calibri Light"/>
          <w:sz w:val="24"/>
          <w:szCs w:val="24"/>
        </w:rPr>
        <w:t>has been in recei</w:t>
      </w:r>
      <w:r w:rsidR="00854C28" w:rsidRPr="00392C73">
        <w:rPr>
          <w:rFonts w:ascii="Calibri Light" w:hAnsi="Calibri Light" w:cs="Calibri Light"/>
          <w:sz w:val="24"/>
          <w:szCs w:val="24"/>
        </w:rPr>
        <w:t xml:space="preserve">pt of </w:t>
      </w:r>
      <w:r w:rsidR="004B7180" w:rsidRPr="00392C73">
        <w:rPr>
          <w:rFonts w:ascii="Calibri Light" w:hAnsi="Calibri Light" w:cs="Calibri Light"/>
          <w:sz w:val="24"/>
          <w:szCs w:val="24"/>
        </w:rPr>
        <w:t>ESA for [number]</w:t>
      </w:r>
      <w:r w:rsidRPr="00392C73">
        <w:rPr>
          <w:rFonts w:ascii="Calibri Light" w:hAnsi="Calibri Light" w:cs="Calibri Light"/>
          <w:sz w:val="24"/>
          <w:szCs w:val="24"/>
        </w:rPr>
        <w:t xml:space="preserve"> years. C suffers from ….</w:t>
      </w:r>
    </w:p>
    <w:p w14:paraId="5A1FEBD4" w14:textId="77777777" w:rsidR="00764903" w:rsidRPr="00392C73" w:rsidRDefault="00854C28" w:rsidP="00E42469">
      <w:pPr>
        <w:pStyle w:val="ListParagraph"/>
        <w:numPr>
          <w:ilvl w:val="0"/>
          <w:numId w:val="30"/>
        </w:numPr>
        <w:spacing w:line="360" w:lineRule="auto"/>
        <w:jc w:val="both"/>
        <w:rPr>
          <w:rFonts w:ascii="Calibri Light" w:hAnsi="Calibri Light" w:cs="Calibri Light"/>
          <w:sz w:val="24"/>
          <w:szCs w:val="24"/>
        </w:rPr>
      </w:pPr>
      <w:r w:rsidRPr="00392C73">
        <w:rPr>
          <w:rFonts w:ascii="Calibri Light" w:hAnsi="Calibri Light" w:cs="Calibri Light"/>
          <w:sz w:val="24"/>
          <w:szCs w:val="24"/>
        </w:rPr>
        <w:t>C was in the ESA Support Group,</w:t>
      </w:r>
      <w:r w:rsidR="00216C0F" w:rsidRPr="00392C73">
        <w:rPr>
          <w:rFonts w:ascii="Calibri Light" w:hAnsi="Calibri Light" w:cs="Calibri Light"/>
          <w:sz w:val="24"/>
          <w:szCs w:val="24"/>
        </w:rPr>
        <w:t xml:space="preserve"> receiv</w:t>
      </w:r>
      <w:r w:rsidRPr="00392C73">
        <w:rPr>
          <w:rFonts w:ascii="Calibri Light" w:hAnsi="Calibri Light" w:cs="Calibri Light"/>
          <w:sz w:val="24"/>
          <w:szCs w:val="24"/>
        </w:rPr>
        <w:t>ing</w:t>
      </w:r>
      <w:r w:rsidR="00216C0F" w:rsidRPr="00392C73">
        <w:rPr>
          <w:rFonts w:ascii="Calibri Light" w:hAnsi="Calibri Light" w:cs="Calibri Light"/>
          <w:sz w:val="24"/>
          <w:szCs w:val="24"/>
        </w:rPr>
        <w:t xml:space="preserve"> the ESA Limited C</w:t>
      </w:r>
      <w:r w:rsidR="00295AC2" w:rsidRPr="00392C73">
        <w:rPr>
          <w:rFonts w:ascii="Calibri Light" w:hAnsi="Calibri Light" w:cs="Calibri Light"/>
          <w:sz w:val="24"/>
          <w:szCs w:val="24"/>
        </w:rPr>
        <w:t>apability for Work Related Activity (</w:t>
      </w:r>
      <w:r w:rsidR="004B7180" w:rsidRPr="00392C73">
        <w:rPr>
          <w:rFonts w:ascii="Calibri Light" w:hAnsi="Calibri Light" w:cs="Calibri Light"/>
          <w:sz w:val="24"/>
          <w:szCs w:val="24"/>
        </w:rPr>
        <w:t>“</w:t>
      </w:r>
      <w:r w:rsidR="00295AC2" w:rsidRPr="00392C73">
        <w:rPr>
          <w:rFonts w:ascii="Calibri Light" w:hAnsi="Calibri Light" w:cs="Calibri Light"/>
          <w:b/>
          <w:sz w:val="24"/>
          <w:szCs w:val="24"/>
        </w:rPr>
        <w:t>LCWRA</w:t>
      </w:r>
      <w:r w:rsidR="004B7180" w:rsidRPr="00392C73">
        <w:rPr>
          <w:rFonts w:ascii="Calibri Light" w:hAnsi="Calibri Light" w:cs="Calibri Light"/>
          <w:sz w:val="24"/>
          <w:szCs w:val="24"/>
        </w:rPr>
        <w:t>”</w:t>
      </w:r>
      <w:r w:rsidR="00295AC2" w:rsidRPr="00392C73">
        <w:rPr>
          <w:rFonts w:ascii="Calibri Light" w:hAnsi="Calibri Light" w:cs="Calibri Light"/>
          <w:sz w:val="24"/>
          <w:szCs w:val="24"/>
        </w:rPr>
        <w:t>)</w:t>
      </w:r>
      <w:r w:rsidR="004B7180" w:rsidRPr="00392C73">
        <w:rPr>
          <w:rFonts w:ascii="Calibri Light" w:hAnsi="Calibri Light" w:cs="Calibri Light"/>
          <w:sz w:val="24"/>
          <w:szCs w:val="24"/>
        </w:rPr>
        <w:t xml:space="preserve"> component</w:t>
      </w:r>
      <w:r w:rsidR="00295AC2" w:rsidRPr="00392C73">
        <w:rPr>
          <w:rFonts w:ascii="Calibri Light" w:hAnsi="Calibri Light" w:cs="Calibri Light"/>
          <w:sz w:val="24"/>
          <w:szCs w:val="24"/>
        </w:rPr>
        <w:t>.</w:t>
      </w:r>
    </w:p>
    <w:p w14:paraId="15A6F790" w14:textId="77777777" w:rsidR="0065072E" w:rsidRPr="00392C73" w:rsidRDefault="0077381C" w:rsidP="00E42469">
      <w:pPr>
        <w:pStyle w:val="ListParagraph"/>
        <w:numPr>
          <w:ilvl w:val="0"/>
          <w:numId w:val="30"/>
        </w:numPr>
        <w:spacing w:line="360" w:lineRule="auto"/>
        <w:jc w:val="both"/>
        <w:rPr>
          <w:rFonts w:ascii="Calibri Light" w:hAnsi="Calibri Light" w:cs="Calibri Light"/>
          <w:color w:val="FF0000"/>
          <w:sz w:val="24"/>
          <w:szCs w:val="24"/>
        </w:rPr>
      </w:pPr>
      <w:r w:rsidRPr="00392C73">
        <w:rPr>
          <w:rFonts w:ascii="Calibri Light" w:hAnsi="Calibri Light" w:cs="Calibri Light"/>
          <w:b/>
          <w:color w:val="FF0000"/>
          <w:sz w:val="24"/>
          <w:szCs w:val="24"/>
        </w:rPr>
        <w:t>EDIT AS APPROPRIATE</w:t>
      </w:r>
      <w:r w:rsidRPr="00392C73">
        <w:rPr>
          <w:rFonts w:ascii="Calibri Light" w:hAnsi="Calibri Light" w:cs="Calibri Light"/>
          <w:color w:val="FF0000"/>
          <w:sz w:val="24"/>
          <w:szCs w:val="24"/>
        </w:rPr>
        <w:t xml:space="preserve"> </w:t>
      </w:r>
      <w:r w:rsidR="0065072E" w:rsidRPr="00392C73">
        <w:rPr>
          <w:rFonts w:ascii="Calibri Light" w:hAnsi="Calibri Light" w:cs="Calibri Light"/>
          <w:color w:val="FF0000"/>
          <w:sz w:val="24"/>
          <w:szCs w:val="24"/>
        </w:rPr>
        <w:t xml:space="preserve">C’s current claim started on DATE. This award followed a successful appeal of </w:t>
      </w:r>
      <w:r w:rsidR="00295AC2" w:rsidRPr="00392C73">
        <w:rPr>
          <w:rFonts w:ascii="Calibri Light" w:hAnsi="Calibri Light" w:cs="Calibri Light"/>
          <w:color w:val="FF0000"/>
          <w:sz w:val="24"/>
          <w:szCs w:val="24"/>
        </w:rPr>
        <w:t xml:space="preserve">a </w:t>
      </w:r>
      <w:r w:rsidR="0065072E" w:rsidRPr="00392C73">
        <w:rPr>
          <w:rFonts w:ascii="Calibri Light" w:hAnsi="Calibri Light" w:cs="Calibri Light"/>
          <w:color w:val="FF0000"/>
          <w:sz w:val="24"/>
          <w:szCs w:val="24"/>
        </w:rPr>
        <w:t xml:space="preserve">WCA decision. </w:t>
      </w:r>
    </w:p>
    <w:p w14:paraId="41741718" w14:textId="77777777" w:rsidR="00C305DE" w:rsidRPr="00392C73" w:rsidRDefault="0077381C" w:rsidP="00E42469">
      <w:pPr>
        <w:pStyle w:val="ListParagraph"/>
        <w:numPr>
          <w:ilvl w:val="0"/>
          <w:numId w:val="30"/>
        </w:numPr>
        <w:spacing w:line="360" w:lineRule="auto"/>
        <w:jc w:val="both"/>
        <w:rPr>
          <w:rFonts w:ascii="Calibri Light" w:hAnsi="Calibri Light" w:cs="Calibri Light"/>
          <w:color w:val="FF0000"/>
          <w:sz w:val="24"/>
          <w:szCs w:val="24"/>
        </w:rPr>
      </w:pPr>
      <w:r w:rsidRPr="00392C73">
        <w:rPr>
          <w:rFonts w:ascii="Calibri Light" w:hAnsi="Calibri Light" w:cs="Calibri Light"/>
          <w:b/>
          <w:color w:val="FF0000"/>
          <w:sz w:val="24"/>
          <w:szCs w:val="24"/>
        </w:rPr>
        <w:t>EDIT AS APPROPRIATE</w:t>
      </w:r>
      <w:r w:rsidRPr="00392C73">
        <w:rPr>
          <w:rFonts w:ascii="Calibri Light" w:hAnsi="Calibri Light" w:cs="Calibri Light"/>
          <w:color w:val="FF0000"/>
          <w:sz w:val="24"/>
          <w:szCs w:val="24"/>
        </w:rPr>
        <w:t xml:space="preserve">  </w:t>
      </w:r>
      <w:r w:rsidR="00764903" w:rsidRPr="00392C73">
        <w:rPr>
          <w:rFonts w:ascii="Calibri Light" w:hAnsi="Calibri Light" w:cs="Calibri Light"/>
          <w:color w:val="FF0000"/>
          <w:sz w:val="24"/>
          <w:szCs w:val="24"/>
        </w:rPr>
        <w:t>Client receives Industrial Injuries Benefit of £</w:t>
      </w:r>
      <w:r w:rsidRPr="00392C73">
        <w:rPr>
          <w:rFonts w:ascii="Calibri Light" w:hAnsi="Calibri Light" w:cs="Calibri Light"/>
          <w:color w:val="FF0000"/>
          <w:sz w:val="24"/>
          <w:szCs w:val="24"/>
        </w:rPr>
        <w:t xml:space="preserve"> AMOUNT </w:t>
      </w:r>
      <w:r w:rsidR="00764903" w:rsidRPr="00392C73">
        <w:rPr>
          <w:rFonts w:ascii="Calibri Light" w:hAnsi="Calibri Light" w:cs="Calibri Light"/>
          <w:color w:val="FF0000"/>
          <w:sz w:val="24"/>
          <w:szCs w:val="24"/>
        </w:rPr>
        <w:t xml:space="preserve">(exact figure?) each week as well as </w:t>
      </w:r>
      <w:r w:rsidR="00C305DE" w:rsidRPr="00392C73">
        <w:rPr>
          <w:rFonts w:ascii="Calibri Light" w:hAnsi="Calibri Light" w:cs="Calibri Light"/>
          <w:color w:val="FF0000"/>
          <w:sz w:val="24"/>
          <w:szCs w:val="24"/>
        </w:rPr>
        <w:t>£23.20 lower rate care Dis</w:t>
      </w:r>
      <w:r w:rsidR="0065072E" w:rsidRPr="00392C73">
        <w:rPr>
          <w:rFonts w:ascii="Calibri Light" w:hAnsi="Calibri Light" w:cs="Calibri Light"/>
          <w:color w:val="FF0000"/>
          <w:sz w:val="24"/>
          <w:szCs w:val="24"/>
        </w:rPr>
        <w:t>abi</w:t>
      </w:r>
      <w:r w:rsidR="00C305DE" w:rsidRPr="00392C73">
        <w:rPr>
          <w:rFonts w:ascii="Calibri Light" w:hAnsi="Calibri Light" w:cs="Calibri Light"/>
          <w:color w:val="FF0000"/>
          <w:sz w:val="24"/>
          <w:szCs w:val="24"/>
        </w:rPr>
        <w:t>lity Living Allowance and £61.20 higher rate mobility (all of whic</w:t>
      </w:r>
      <w:r w:rsidR="00FE1D18" w:rsidRPr="00392C73">
        <w:rPr>
          <w:rFonts w:ascii="Calibri Light" w:hAnsi="Calibri Light" w:cs="Calibri Light"/>
          <w:color w:val="FF0000"/>
          <w:sz w:val="24"/>
          <w:szCs w:val="24"/>
        </w:rPr>
        <w:t xml:space="preserve">h pays for a </w:t>
      </w:r>
      <w:proofErr w:type="spellStart"/>
      <w:r w:rsidR="00FE1D18" w:rsidRPr="00392C73">
        <w:rPr>
          <w:rFonts w:ascii="Calibri Light" w:hAnsi="Calibri Light" w:cs="Calibri Light"/>
          <w:color w:val="FF0000"/>
          <w:sz w:val="24"/>
          <w:szCs w:val="24"/>
        </w:rPr>
        <w:t>motability</w:t>
      </w:r>
      <w:proofErr w:type="spellEnd"/>
      <w:r w:rsidR="00FE1D18" w:rsidRPr="00392C73">
        <w:rPr>
          <w:rFonts w:ascii="Calibri Light" w:hAnsi="Calibri Light" w:cs="Calibri Light"/>
          <w:color w:val="FF0000"/>
          <w:sz w:val="24"/>
          <w:szCs w:val="24"/>
        </w:rPr>
        <w:t xml:space="preserve"> vehicle).</w:t>
      </w:r>
    </w:p>
    <w:p w14:paraId="1DA6CE02" w14:textId="77777777" w:rsidR="00C305DE" w:rsidRPr="00392C73" w:rsidRDefault="0077381C" w:rsidP="00E42469">
      <w:pPr>
        <w:pStyle w:val="ListParagraph"/>
        <w:numPr>
          <w:ilvl w:val="0"/>
          <w:numId w:val="30"/>
        </w:numPr>
        <w:spacing w:line="360" w:lineRule="auto"/>
        <w:jc w:val="both"/>
        <w:rPr>
          <w:rFonts w:ascii="Calibri Light" w:hAnsi="Calibri Light" w:cs="Calibri Light"/>
          <w:sz w:val="24"/>
          <w:szCs w:val="24"/>
        </w:rPr>
      </w:pPr>
      <w:r w:rsidRPr="00392C73">
        <w:rPr>
          <w:rFonts w:ascii="Calibri Light" w:hAnsi="Calibri Light" w:cs="Calibri Light"/>
          <w:b/>
          <w:color w:val="FF0000"/>
          <w:sz w:val="24"/>
          <w:szCs w:val="24"/>
        </w:rPr>
        <w:t>EDIT AS APPROPRIATE</w:t>
      </w:r>
      <w:r w:rsidRPr="00392C73">
        <w:rPr>
          <w:rFonts w:ascii="Calibri Light" w:hAnsi="Calibri Light" w:cs="Calibri Light"/>
          <w:color w:val="FF0000"/>
          <w:sz w:val="24"/>
          <w:szCs w:val="24"/>
        </w:rPr>
        <w:t xml:space="preserve"> </w:t>
      </w:r>
      <w:r w:rsidR="00C305DE" w:rsidRPr="00392C73">
        <w:rPr>
          <w:rFonts w:ascii="Calibri Light" w:hAnsi="Calibri Light" w:cs="Calibri Light"/>
          <w:sz w:val="24"/>
          <w:szCs w:val="24"/>
        </w:rPr>
        <w:t xml:space="preserve">Cl partner lives his partner NAME, NI No, </w:t>
      </w:r>
      <w:proofErr w:type="spellStart"/>
      <w:r w:rsidR="00C305DE" w:rsidRPr="00392C73">
        <w:rPr>
          <w:rFonts w:ascii="Calibri Light" w:hAnsi="Calibri Light" w:cs="Calibri Light"/>
          <w:sz w:val="24"/>
          <w:szCs w:val="24"/>
        </w:rPr>
        <w:t>DoB</w:t>
      </w:r>
      <w:proofErr w:type="spellEnd"/>
      <w:r w:rsidR="00C305DE" w:rsidRPr="00392C73">
        <w:rPr>
          <w:rFonts w:ascii="Calibri Light" w:hAnsi="Calibri Light" w:cs="Calibri Light"/>
          <w:sz w:val="24"/>
          <w:szCs w:val="24"/>
        </w:rPr>
        <w:t xml:space="preserve">. NAME works part time earning AMOUNT. </w:t>
      </w:r>
    </w:p>
    <w:p w14:paraId="2339F7D9" w14:textId="77777777" w:rsidR="00C305DE" w:rsidRPr="00392C73" w:rsidRDefault="00C305DE" w:rsidP="00E42469">
      <w:pPr>
        <w:pStyle w:val="ListParagraph"/>
        <w:numPr>
          <w:ilvl w:val="0"/>
          <w:numId w:val="30"/>
        </w:numPr>
        <w:spacing w:before="120" w:line="360" w:lineRule="auto"/>
        <w:jc w:val="both"/>
        <w:rPr>
          <w:rFonts w:ascii="Calibri Light" w:hAnsi="Calibri Light" w:cs="Calibri Light"/>
          <w:bCs/>
          <w:i/>
          <w:color w:val="000000" w:themeColor="text1"/>
          <w:sz w:val="24"/>
          <w:szCs w:val="24"/>
          <w:u w:val="single"/>
        </w:rPr>
      </w:pPr>
      <w:r w:rsidRPr="00392C73">
        <w:rPr>
          <w:rFonts w:ascii="Calibri Light" w:hAnsi="Calibri Light" w:cs="Calibri Light"/>
          <w:sz w:val="24"/>
          <w:szCs w:val="24"/>
        </w:rPr>
        <w:t xml:space="preserve">C and </w:t>
      </w:r>
      <w:r w:rsidR="004B7180" w:rsidRPr="00392C73">
        <w:rPr>
          <w:rFonts w:ascii="Calibri Light" w:hAnsi="Calibri Light" w:cs="Calibri Light"/>
          <w:sz w:val="24"/>
          <w:szCs w:val="24"/>
        </w:rPr>
        <w:t>her/</w:t>
      </w:r>
      <w:r w:rsidRPr="00392C73">
        <w:rPr>
          <w:rFonts w:ascii="Calibri Light" w:hAnsi="Calibri Light" w:cs="Calibri Light"/>
          <w:sz w:val="24"/>
          <w:szCs w:val="24"/>
        </w:rPr>
        <w:t>his partner ha</w:t>
      </w:r>
      <w:r w:rsidR="0077381C" w:rsidRPr="00392C73">
        <w:rPr>
          <w:rFonts w:ascii="Calibri Light" w:hAnsi="Calibri Light" w:cs="Calibri Light"/>
          <w:sz w:val="24"/>
          <w:szCs w:val="24"/>
        </w:rPr>
        <w:t>ve DETAILS OF HOUSING COSTS OR OTHER EXPENSES WHICH ARE EFFECTED BY NON PAYMENT OF ESA</w:t>
      </w:r>
    </w:p>
    <w:p w14:paraId="01E60080" w14:textId="77777777" w:rsidR="00B64FAB" w:rsidRPr="00392C73" w:rsidRDefault="00B64FAB" w:rsidP="00E42469">
      <w:pPr>
        <w:pStyle w:val="NormalWeb"/>
        <w:numPr>
          <w:ilvl w:val="0"/>
          <w:numId w:val="30"/>
        </w:numPr>
        <w:spacing w:before="120" w:line="360" w:lineRule="auto"/>
        <w:jc w:val="both"/>
        <w:rPr>
          <w:rStyle w:val="Strong"/>
          <w:rFonts w:ascii="Calibri Light" w:hAnsi="Calibri Light" w:cs="Calibri Light"/>
          <w:i/>
          <w:color w:val="000000" w:themeColor="text1"/>
          <w:u w:val="single"/>
        </w:rPr>
      </w:pPr>
      <w:r w:rsidRPr="00392C73">
        <w:rPr>
          <w:rStyle w:val="Strong"/>
          <w:rFonts w:ascii="Calibri Light" w:hAnsi="Calibri Light" w:cs="Calibri Light"/>
          <w:b w:val="0"/>
          <w:color w:val="000000" w:themeColor="text1"/>
        </w:rPr>
        <w:t>C</w:t>
      </w:r>
      <w:r w:rsidR="00C305DE" w:rsidRPr="00392C73">
        <w:rPr>
          <w:rStyle w:val="Strong"/>
          <w:rFonts w:ascii="Calibri Light" w:hAnsi="Calibri Light" w:cs="Calibri Light"/>
          <w:b w:val="0"/>
          <w:color w:val="000000" w:themeColor="text1"/>
        </w:rPr>
        <w:t xml:space="preserve"> received E</w:t>
      </w:r>
      <w:r w:rsidRPr="00392C73">
        <w:rPr>
          <w:rStyle w:val="Strong"/>
          <w:rFonts w:ascii="Calibri Light" w:hAnsi="Calibri Light" w:cs="Calibri Light"/>
          <w:b w:val="0"/>
          <w:color w:val="000000" w:themeColor="text1"/>
        </w:rPr>
        <w:t xml:space="preserve">SA </w:t>
      </w:r>
      <w:r w:rsidR="00C305DE" w:rsidRPr="00392C73">
        <w:rPr>
          <w:rStyle w:val="Strong"/>
          <w:rFonts w:ascii="Calibri Light" w:hAnsi="Calibri Light" w:cs="Calibri Light"/>
          <w:b w:val="0"/>
          <w:color w:val="000000" w:themeColor="text1"/>
        </w:rPr>
        <w:t>on t</w:t>
      </w:r>
      <w:r w:rsidRPr="00392C73">
        <w:rPr>
          <w:rStyle w:val="Strong"/>
          <w:rFonts w:ascii="Calibri Light" w:hAnsi="Calibri Light" w:cs="Calibri Light"/>
          <w:b w:val="0"/>
          <w:color w:val="000000" w:themeColor="text1"/>
        </w:rPr>
        <w:t>he basi</w:t>
      </w:r>
      <w:r w:rsidR="008470C5" w:rsidRPr="00392C73">
        <w:rPr>
          <w:rStyle w:val="Strong"/>
          <w:rFonts w:ascii="Calibri Light" w:hAnsi="Calibri Light" w:cs="Calibri Light"/>
          <w:b w:val="0"/>
          <w:color w:val="000000" w:themeColor="text1"/>
        </w:rPr>
        <w:t xml:space="preserve">s of </w:t>
      </w:r>
      <w:r w:rsidR="004B7180" w:rsidRPr="00392C73">
        <w:rPr>
          <w:rStyle w:val="Strong"/>
          <w:rFonts w:ascii="Calibri Light" w:hAnsi="Calibri Light" w:cs="Calibri Light"/>
          <w:b w:val="0"/>
          <w:color w:val="000000" w:themeColor="text1"/>
        </w:rPr>
        <w:t>[her/</w:t>
      </w:r>
      <w:r w:rsidR="008470C5" w:rsidRPr="00392C73">
        <w:rPr>
          <w:rStyle w:val="Strong"/>
          <w:rFonts w:ascii="Calibri Light" w:hAnsi="Calibri Light" w:cs="Calibri Light"/>
          <w:b w:val="0"/>
          <w:color w:val="000000" w:themeColor="text1"/>
        </w:rPr>
        <w:t>his</w:t>
      </w:r>
      <w:r w:rsidR="004B7180" w:rsidRPr="00392C73">
        <w:rPr>
          <w:rStyle w:val="Strong"/>
          <w:rFonts w:ascii="Calibri Light" w:hAnsi="Calibri Light" w:cs="Calibri Light"/>
          <w:b w:val="0"/>
          <w:color w:val="000000" w:themeColor="text1"/>
        </w:rPr>
        <w:t>]</w:t>
      </w:r>
      <w:r w:rsidR="008470C5" w:rsidRPr="00392C73">
        <w:rPr>
          <w:rStyle w:val="Strong"/>
          <w:rFonts w:ascii="Calibri Light" w:hAnsi="Calibri Light" w:cs="Calibri Light"/>
          <w:b w:val="0"/>
          <w:color w:val="000000" w:themeColor="text1"/>
        </w:rPr>
        <w:t xml:space="preserve"> National Insurance c</w:t>
      </w:r>
      <w:r w:rsidRPr="00392C73">
        <w:rPr>
          <w:rStyle w:val="Strong"/>
          <w:rFonts w:ascii="Calibri Light" w:hAnsi="Calibri Light" w:cs="Calibri Light"/>
          <w:b w:val="0"/>
          <w:color w:val="000000" w:themeColor="text1"/>
        </w:rPr>
        <w:t>ontributions</w:t>
      </w:r>
      <w:r w:rsidR="005966E8" w:rsidRPr="00392C73">
        <w:rPr>
          <w:rStyle w:val="Strong"/>
          <w:rFonts w:ascii="Calibri Light" w:hAnsi="Calibri Light" w:cs="Calibri Light"/>
          <w:b w:val="0"/>
          <w:color w:val="000000" w:themeColor="text1"/>
        </w:rPr>
        <w:t xml:space="preserve"> (known as </w:t>
      </w:r>
      <w:proofErr w:type="gramStart"/>
      <w:r w:rsidR="008A593A" w:rsidRPr="00392C73">
        <w:rPr>
          <w:rStyle w:val="Strong"/>
          <w:rFonts w:ascii="Calibri Light" w:hAnsi="Calibri Light" w:cs="Calibri Light"/>
          <w:b w:val="0"/>
          <w:color w:val="000000" w:themeColor="text1"/>
        </w:rPr>
        <w:t>c</w:t>
      </w:r>
      <w:r w:rsidR="005966E8" w:rsidRPr="00392C73">
        <w:rPr>
          <w:rStyle w:val="Strong"/>
          <w:rFonts w:ascii="Calibri Light" w:hAnsi="Calibri Light" w:cs="Calibri Light"/>
          <w:b w:val="0"/>
          <w:color w:val="000000" w:themeColor="text1"/>
        </w:rPr>
        <w:t xml:space="preserve">ontribution </w:t>
      </w:r>
      <w:r w:rsidR="008A593A" w:rsidRPr="00392C73">
        <w:rPr>
          <w:rStyle w:val="Strong"/>
          <w:rFonts w:ascii="Calibri Light" w:hAnsi="Calibri Light" w:cs="Calibri Light"/>
          <w:b w:val="0"/>
          <w:color w:val="000000" w:themeColor="text1"/>
        </w:rPr>
        <w:t>based</w:t>
      </w:r>
      <w:proofErr w:type="gramEnd"/>
      <w:r w:rsidR="008A593A" w:rsidRPr="00392C73">
        <w:rPr>
          <w:rStyle w:val="Strong"/>
          <w:rFonts w:ascii="Calibri Light" w:hAnsi="Calibri Light" w:cs="Calibri Light"/>
          <w:b w:val="0"/>
          <w:color w:val="000000" w:themeColor="text1"/>
        </w:rPr>
        <w:t xml:space="preserve"> </w:t>
      </w:r>
      <w:r w:rsidR="005966E8" w:rsidRPr="00392C73">
        <w:rPr>
          <w:rStyle w:val="Strong"/>
          <w:rFonts w:ascii="Calibri Light" w:hAnsi="Calibri Light" w:cs="Calibri Light"/>
          <w:b w:val="0"/>
          <w:color w:val="000000" w:themeColor="text1"/>
        </w:rPr>
        <w:t>ESA (</w:t>
      </w:r>
      <w:r w:rsidR="004B7180" w:rsidRPr="00392C73">
        <w:rPr>
          <w:rStyle w:val="Strong"/>
          <w:rFonts w:ascii="Calibri Light" w:hAnsi="Calibri Light" w:cs="Calibri Light"/>
          <w:b w:val="0"/>
          <w:color w:val="000000" w:themeColor="text1"/>
        </w:rPr>
        <w:t>“</w:t>
      </w:r>
      <w:proofErr w:type="spellStart"/>
      <w:r w:rsidR="008A593A" w:rsidRPr="00392C73">
        <w:rPr>
          <w:rStyle w:val="Strong"/>
          <w:rFonts w:ascii="Calibri Light" w:hAnsi="Calibri Light" w:cs="Calibri Light"/>
          <w:color w:val="000000" w:themeColor="text1"/>
        </w:rPr>
        <w:t>cbESA</w:t>
      </w:r>
      <w:proofErr w:type="spellEnd"/>
      <w:r w:rsidR="004B7180" w:rsidRPr="00392C73">
        <w:rPr>
          <w:rStyle w:val="Strong"/>
          <w:rFonts w:ascii="Calibri Light" w:hAnsi="Calibri Light" w:cs="Calibri Light"/>
          <w:b w:val="0"/>
          <w:color w:val="000000" w:themeColor="text1"/>
        </w:rPr>
        <w:t>”</w:t>
      </w:r>
      <w:r w:rsidR="005966E8" w:rsidRPr="00392C73">
        <w:rPr>
          <w:rStyle w:val="Strong"/>
          <w:rFonts w:ascii="Calibri Light" w:hAnsi="Calibri Light" w:cs="Calibri Light"/>
          <w:b w:val="0"/>
          <w:color w:val="000000" w:themeColor="text1"/>
        </w:rPr>
        <w:t>)</w:t>
      </w:r>
      <w:r w:rsidRPr="00392C73">
        <w:rPr>
          <w:rStyle w:val="Strong"/>
          <w:rFonts w:ascii="Calibri Light" w:hAnsi="Calibri Light" w:cs="Calibri Light"/>
          <w:b w:val="0"/>
          <w:i/>
          <w:color w:val="000000" w:themeColor="text1"/>
        </w:rPr>
        <w:t>.</w:t>
      </w:r>
    </w:p>
    <w:p w14:paraId="6FADD89B" w14:textId="77777777" w:rsidR="00715C5B" w:rsidRPr="00392C73" w:rsidRDefault="00715C5B" w:rsidP="00E42469">
      <w:pPr>
        <w:pStyle w:val="NormalWeb"/>
        <w:numPr>
          <w:ilvl w:val="0"/>
          <w:numId w:val="30"/>
        </w:numPr>
        <w:spacing w:before="120" w:line="360" w:lineRule="auto"/>
        <w:jc w:val="both"/>
        <w:rPr>
          <w:rStyle w:val="Strong"/>
          <w:rFonts w:ascii="Calibri Light" w:hAnsi="Calibri Light" w:cs="Calibri Light"/>
          <w:i/>
          <w:color w:val="FF0000"/>
          <w:u w:val="single"/>
        </w:rPr>
      </w:pPr>
      <w:r w:rsidRPr="00392C73">
        <w:rPr>
          <w:rStyle w:val="Strong"/>
          <w:rFonts w:ascii="Calibri Light" w:hAnsi="Calibri Light" w:cs="Calibri Light"/>
          <w:b w:val="0"/>
          <w:color w:val="FF0000"/>
        </w:rPr>
        <w:lastRenderedPageBreak/>
        <w:t xml:space="preserve">Cl attended a WCA on </w:t>
      </w:r>
      <w:r w:rsidR="00B64FAB" w:rsidRPr="00392C73">
        <w:rPr>
          <w:rStyle w:val="Strong"/>
          <w:rFonts w:ascii="Calibri Light" w:hAnsi="Calibri Light" w:cs="Calibri Light"/>
          <w:b w:val="0"/>
          <w:color w:val="FF0000"/>
        </w:rPr>
        <w:t>DATE</w:t>
      </w:r>
      <w:r w:rsidRPr="00392C73">
        <w:rPr>
          <w:rStyle w:val="Strong"/>
          <w:rFonts w:ascii="Calibri Light" w:hAnsi="Calibri Light" w:cs="Calibri Light"/>
          <w:b w:val="0"/>
          <w:color w:val="FF0000"/>
        </w:rPr>
        <w:t>.</w:t>
      </w:r>
    </w:p>
    <w:p w14:paraId="7B5BB5A8" w14:textId="77777777" w:rsidR="00715C5B" w:rsidRPr="00392C73" w:rsidRDefault="00B64FAB" w:rsidP="00E42469">
      <w:pPr>
        <w:pStyle w:val="NormalWeb"/>
        <w:numPr>
          <w:ilvl w:val="0"/>
          <w:numId w:val="30"/>
        </w:numPr>
        <w:spacing w:before="120" w:line="360" w:lineRule="auto"/>
        <w:jc w:val="both"/>
        <w:rPr>
          <w:rFonts w:ascii="Calibri Light" w:hAnsi="Calibri Light" w:cs="Calibri Light"/>
          <w:b/>
          <w:bCs/>
          <w:i/>
          <w:color w:val="FF0000"/>
          <w:u w:val="single"/>
        </w:rPr>
      </w:pPr>
      <w:r w:rsidRPr="00392C73">
        <w:rPr>
          <w:rStyle w:val="Strong"/>
          <w:rFonts w:ascii="Calibri Light" w:hAnsi="Calibri Light" w:cs="Calibri Light"/>
          <w:b w:val="0"/>
          <w:color w:val="FF0000"/>
        </w:rPr>
        <w:t xml:space="preserve">C </w:t>
      </w:r>
      <w:r w:rsidR="00715C5B" w:rsidRPr="00392C73">
        <w:rPr>
          <w:rStyle w:val="Strong"/>
          <w:rFonts w:ascii="Calibri Light" w:hAnsi="Calibri Light" w:cs="Calibri Light"/>
          <w:b w:val="0"/>
          <w:color w:val="FF0000"/>
        </w:rPr>
        <w:t xml:space="preserve">scored NUMBER points at how WCA. C </w:t>
      </w:r>
      <w:r w:rsidRPr="00392C73">
        <w:rPr>
          <w:rStyle w:val="Strong"/>
          <w:rFonts w:ascii="Calibri Light" w:hAnsi="Calibri Light" w:cs="Calibri Light"/>
          <w:b w:val="0"/>
          <w:color w:val="FF0000"/>
        </w:rPr>
        <w:t xml:space="preserve">received a letter from </w:t>
      </w:r>
      <w:r w:rsidR="004B7180" w:rsidRPr="00392C73">
        <w:rPr>
          <w:rStyle w:val="Strong"/>
          <w:rFonts w:ascii="Calibri Light" w:hAnsi="Calibri Light" w:cs="Calibri Light"/>
          <w:b w:val="0"/>
          <w:color w:val="FF0000"/>
        </w:rPr>
        <w:t>D</w:t>
      </w:r>
      <w:r w:rsidRPr="00392C73">
        <w:rPr>
          <w:rStyle w:val="Strong"/>
          <w:rFonts w:ascii="Calibri Light" w:hAnsi="Calibri Light" w:cs="Calibri Light"/>
          <w:b w:val="0"/>
          <w:color w:val="FF0000"/>
        </w:rPr>
        <w:t xml:space="preserve"> advising </w:t>
      </w:r>
      <w:r w:rsidR="004B7180" w:rsidRPr="00392C73">
        <w:rPr>
          <w:rStyle w:val="Strong"/>
          <w:rFonts w:ascii="Calibri Light" w:hAnsi="Calibri Light" w:cs="Calibri Light"/>
          <w:b w:val="0"/>
          <w:color w:val="FF0000"/>
        </w:rPr>
        <w:t>her/</w:t>
      </w:r>
      <w:r w:rsidRPr="00392C73">
        <w:rPr>
          <w:rStyle w:val="Strong"/>
          <w:rFonts w:ascii="Calibri Light" w:hAnsi="Calibri Light" w:cs="Calibri Light"/>
          <w:b w:val="0"/>
          <w:color w:val="FF0000"/>
        </w:rPr>
        <w:t xml:space="preserve">him </w:t>
      </w:r>
      <w:r w:rsidR="00715C5B" w:rsidRPr="00392C73">
        <w:rPr>
          <w:rStyle w:val="Strong"/>
          <w:rFonts w:ascii="Calibri Light" w:hAnsi="Calibri Light" w:cs="Calibri Light"/>
          <w:b w:val="0"/>
          <w:color w:val="FF0000"/>
        </w:rPr>
        <w:t>on DATE informing him</w:t>
      </w:r>
      <w:r w:rsidR="004B7180" w:rsidRPr="00392C73">
        <w:rPr>
          <w:rStyle w:val="Strong"/>
          <w:rFonts w:ascii="Calibri Light" w:hAnsi="Calibri Light" w:cs="Calibri Light"/>
          <w:b w:val="0"/>
          <w:color w:val="FF0000"/>
        </w:rPr>
        <w:t>/her</w:t>
      </w:r>
      <w:r w:rsidR="00715C5B" w:rsidRPr="00392C73">
        <w:rPr>
          <w:rStyle w:val="Strong"/>
          <w:rFonts w:ascii="Calibri Light" w:hAnsi="Calibri Light" w:cs="Calibri Light"/>
          <w:b w:val="0"/>
          <w:color w:val="FF0000"/>
        </w:rPr>
        <w:t xml:space="preserve"> </w:t>
      </w:r>
      <w:r w:rsidRPr="00392C73">
        <w:rPr>
          <w:rStyle w:val="Strong"/>
          <w:rFonts w:ascii="Calibri Light" w:hAnsi="Calibri Light" w:cs="Calibri Light"/>
          <w:b w:val="0"/>
          <w:color w:val="FF0000"/>
        </w:rPr>
        <w:t xml:space="preserve">that </w:t>
      </w:r>
      <w:r w:rsidR="004B7180" w:rsidRPr="00392C73">
        <w:rPr>
          <w:rStyle w:val="Strong"/>
          <w:rFonts w:ascii="Calibri Light" w:hAnsi="Calibri Light" w:cs="Calibri Light"/>
          <w:b w:val="0"/>
          <w:color w:val="FF0000"/>
        </w:rPr>
        <w:t>her/</w:t>
      </w:r>
      <w:r w:rsidRPr="00392C73">
        <w:rPr>
          <w:rFonts w:ascii="Calibri Light" w:hAnsi="Calibri Light" w:cs="Calibri Light"/>
          <w:color w:val="282828"/>
        </w:rPr>
        <w:t xml:space="preserve">his ESA claim was terminating on </w:t>
      </w:r>
      <w:r w:rsidR="00724E67" w:rsidRPr="00392C73">
        <w:rPr>
          <w:rFonts w:ascii="Calibri Light" w:hAnsi="Calibri Light" w:cs="Calibri Light"/>
          <w:color w:val="FF0000"/>
        </w:rPr>
        <w:t>DATE</w:t>
      </w:r>
      <w:r w:rsidR="00715C5B" w:rsidRPr="00392C73">
        <w:rPr>
          <w:rFonts w:ascii="Calibri Light" w:hAnsi="Calibri Light" w:cs="Calibri Light"/>
          <w:color w:val="282828"/>
        </w:rPr>
        <w:t xml:space="preserve"> as </w:t>
      </w:r>
      <w:r w:rsidR="004B7180" w:rsidRPr="00392C73">
        <w:rPr>
          <w:rFonts w:ascii="Calibri Light" w:hAnsi="Calibri Light" w:cs="Calibri Light"/>
          <w:color w:val="282828"/>
        </w:rPr>
        <w:t>[s/</w:t>
      </w:r>
      <w:r w:rsidR="00715C5B" w:rsidRPr="00392C73">
        <w:rPr>
          <w:rFonts w:ascii="Calibri Light" w:hAnsi="Calibri Light" w:cs="Calibri Light"/>
          <w:color w:val="282828"/>
        </w:rPr>
        <w:t>he</w:t>
      </w:r>
      <w:r w:rsidR="004B7180" w:rsidRPr="00392C73">
        <w:rPr>
          <w:rFonts w:ascii="Calibri Light" w:hAnsi="Calibri Light" w:cs="Calibri Light"/>
          <w:color w:val="282828"/>
        </w:rPr>
        <w:t>]</w:t>
      </w:r>
      <w:r w:rsidR="00715C5B" w:rsidRPr="00392C73">
        <w:rPr>
          <w:rFonts w:ascii="Calibri Light" w:hAnsi="Calibri Light" w:cs="Calibri Light"/>
          <w:color w:val="282828"/>
        </w:rPr>
        <w:t xml:space="preserve"> was no longer entitled to ESA.</w:t>
      </w:r>
    </w:p>
    <w:p w14:paraId="0854EED6" w14:textId="77777777" w:rsidR="00764903" w:rsidRPr="00392C73" w:rsidRDefault="00B64FAB" w:rsidP="00E42469">
      <w:pPr>
        <w:pStyle w:val="NormalWeb"/>
        <w:numPr>
          <w:ilvl w:val="0"/>
          <w:numId w:val="30"/>
        </w:numPr>
        <w:spacing w:before="120" w:line="360" w:lineRule="auto"/>
        <w:jc w:val="both"/>
        <w:rPr>
          <w:rFonts w:ascii="Calibri Light" w:hAnsi="Calibri Light" w:cs="Calibri Light"/>
          <w:b/>
          <w:bCs/>
          <w:i/>
          <w:color w:val="FF0000"/>
          <w:u w:val="single"/>
        </w:rPr>
      </w:pPr>
      <w:r w:rsidRPr="00392C73">
        <w:rPr>
          <w:rFonts w:ascii="Calibri Light" w:hAnsi="Calibri Light" w:cs="Calibri Light"/>
          <w:color w:val="282828"/>
        </w:rPr>
        <w:t xml:space="preserve">C </w:t>
      </w:r>
      <w:r w:rsidR="00764903" w:rsidRPr="00392C73">
        <w:rPr>
          <w:rFonts w:ascii="Calibri Light" w:hAnsi="Calibri Light" w:cs="Calibri Light"/>
          <w:color w:val="282828"/>
        </w:rPr>
        <w:t>sought a Mandatory Reconsiderati</w:t>
      </w:r>
      <w:r w:rsidR="004B7180" w:rsidRPr="00392C73">
        <w:rPr>
          <w:rFonts w:ascii="Calibri Light" w:hAnsi="Calibri Light" w:cs="Calibri Light"/>
          <w:color w:val="282828"/>
        </w:rPr>
        <w:t>on of the decision to terminate [her/his]</w:t>
      </w:r>
      <w:r w:rsidR="00764903" w:rsidRPr="00392C73">
        <w:rPr>
          <w:rFonts w:ascii="Calibri Light" w:hAnsi="Calibri Light" w:cs="Calibri Light"/>
          <w:color w:val="282828"/>
        </w:rPr>
        <w:t xml:space="preserve"> ESA.</w:t>
      </w:r>
    </w:p>
    <w:p w14:paraId="3D5B4482" w14:textId="77777777" w:rsidR="00764903" w:rsidRPr="00392C73" w:rsidRDefault="00764903" w:rsidP="00E42469">
      <w:pPr>
        <w:pStyle w:val="NormalWeb"/>
        <w:numPr>
          <w:ilvl w:val="0"/>
          <w:numId w:val="30"/>
        </w:numPr>
        <w:spacing w:before="120" w:line="360" w:lineRule="auto"/>
        <w:jc w:val="both"/>
        <w:rPr>
          <w:rFonts w:ascii="Calibri Light" w:hAnsi="Calibri Light" w:cs="Calibri Light"/>
          <w:b/>
          <w:bCs/>
          <w:i/>
          <w:color w:val="FF0000"/>
          <w:u w:val="single"/>
        </w:rPr>
      </w:pPr>
      <w:r w:rsidRPr="00392C73">
        <w:rPr>
          <w:rFonts w:ascii="Calibri Light" w:hAnsi="Calibri Light" w:cs="Calibri Light"/>
          <w:color w:val="282828"/>
        </w:rPr>
        <w:t xml:space="preserve">C received a decision on </w:t>
      </w:r>
      <w:r w:rsidRPr="00392C73">
        <w:rPr>
          <w:rFonts w:ascii="Calibri Light" w:hAnsi="Calibri Light" w:cs="Calibri Light"/>
          <w:color w:val="FF0000"/>
        </w:rPr>
        <w:t>DATE</w:t>
      </w:r>
      <w:r w:rsidRPr="00392C73">
        <w:rPr>
          <w:rFonts w:ascii="Calibri Light" w:hAnsi="Calibri Light" w:cs="Calibri Light"/>
          <w:color w:val="282828"/>
        </w:rPr>
        <w:t xml:space="preserve"> uphold</w:t>
      </w:r>
      <w:r w:rsidR="004B7180" w:rsidRPr="00392C73">
        <w:rPr>
          <w:rFonts w:ascii="Calibri Light" w:hAnsi="Calibri Light" w:cs="Calibri Light"/>
          <w:color w:val="282828"/>
        </w:rPr>
        <w:t xml:space="preserve">ing the decision to terminate [her/his] </w:t>
      </w:r>
      <w:r w:rsidRPr="00392C73">
        <w:rPr>
          <w:rFonts w:ascii="Calibri Light" w:hAnsi="Calibri Light" w:cs="Calibri Light"/>
          <w:color w:val="282828"/>
        </w:rPr>
        <w:t>ESA.</w:t>
      </w:r>
    </w:p>
    <w:p w14:paraId="716014FA" w14:textId="77777777" w:rsidR="00764903" w:rsidRPr="00392C73" w:rsidRDefault="00764903" w:rsidP="00E42469">
      <w:pPr>
        <w:pStyle w:val="NormalWeb"/>
        <w:numPr>
          <w:ilvl w:val="0"/>
          <w:numId w:val="30"/>
        </w:numPr>
        <w:spacing w:before="120" w:line="360" w:lineRule="auto"/>
        <w:jc w:val="both"/>
        <w:rPr>
          <w:rFonts w:ascii="Calibri Light" w:hAnsi="Calibri Light" w:cs="Calibri Light"/>
          <w:b/>
          <w:bCs/>
          <w:i/>
          <w:color w:val="FF0000"/>
          <w:u w:val="single"/>
        </w:rPr>
      </w:pPr>
      <w:r w:rsidRPr="00392C73">
        <w:rPr>
          <w:rFonts w:ascii="Calibri Light" w:hAnsi="Calibri Light" w:cs="Calibri Light"/>
          <w:color w:val="282828"/>
        </w:rPr>
        <w:t xml:space="preserve">C submitted an appeal of the decision to terminate </w:t>
      </w:r>
      <w:r w:rsidR="00392C73" w:rsidRPr="00392C73">
        <w:rPr>
          <w:rFonts w:ascii="Calibri Light" w:hAnsi="Calibri Light" w:cs="Calibri Light"/>
          <w:color w:val="282828"/>
        </w:rPr>
        <w:t>[her/his]</w:t>
      </w:r>
      <w:r w:rsidRPr="00392C73">
        <w:rPr>
          <w:rFonts w:ascii="Calibri Light" w:hAnsi="Calibri Light" w:cs="Calibri Light"/>
          <w:color w:val="282828"/>
        </w:rPr>
        <w:t xml:space="preserve"> ESA on</w:t>
      </w:r>
      <w:r w:rsidRPr="00392C73">
        <w:rPr>
          <w:rFonts w:ascii="Calibri Light" w:hAnsi="Calibri Light" w:cs="Calibri Light"/>
          <w:color w:val="FF0000"/>
        </w:rPr>
        <w:t xml:space="preserve"> </w:t>
      </w:r>
      <w:r w:rsidR="0077381C" w:rsidRPr="00392C73">
        <w:rPr>
          <w:rFonts w:ascii="Calibri Light" w:hAnsi="Calibri Light" w:cs="Calibri Light"/>
          <w:color w:val="FF0000"/>
        </w:rPr>
        <w:t>DATE</w:t>
      </w:r>
      <w:r w:rsidRPr="00392C73">
        <w:rPr>
          <w:rFonts w:ascii="Calibri Light" w:hAnsi="Calibri Light" w:cs="Calibri Light"/>
          <w:color w:val="282828"/>
        </w:rPr>
        <w:t>.</w:t>
      </w:r>
    </w:p>
    <w:p w14:paraId="0E11AE4A" w14:textId="77777777" w:rsidR="00764903" w:rsidRPr="00392C73" w:rsidRDefault="00764903" w:rsidP="00E42469">
      <w:pPr>
        <w:pStyle w:val="NormalWeb"/>
        <w:numPr>
          <w:ilvl w:val="0"/>
          <w:numId w:val="30"/>
        </w:numPr>
        <w:spacing w:before="120" w:line="360" w:lineRule="auto"/>
        <w:jc w:val="both"/>
        <w:rPr>
          <w:rFonts w:ascii="Calibri Light" w:hAnsi="Calibri Light" w:cs="Calibri Light"/>
          <w:b/>
          <w:bCs/>
          <w:i/>
          <w:color w:val="FF0000"/>
          <w:u w:val="single"/>
        </w:rPr>
      </w:pPr>
      <w:r w:rsidRPr="00392C73">
        <w:rPr>
          <w:rFonts w:ascii="Calibri Light" w:hAnsi="Calibri Light" w:cs="Calibri Light"/>
          <w:color w:val="282828"/>
        </w:rPr>
        <w:t xml:space="preserve">The Tribunals Service confirmed receipt of C’s appeal on </w:t>
      </w:r>
      <w:r w:rsidRPr="00392C73">
        <w:rPr>
          <w:rFonts w:ascii="Calibri Light" w:hAnsi="Calibri Light" w:cs="Calibri Light"/>
          <w:color w:val="FF0000"/>
        </w:rPr>
        <w:t>DATE</w:t>
      </w:r>
      <w:r w:rsidRPr="00392C73">
        <w:rPr>
          <w:rFonts w:ascii="Calibri Light" w:hAnsi="Calibri Light" w:cs="Calibri Light"/>
          <w:color w:val="282828"/>
        </w:rPr>
        <w:t>.</w:t>
      </w:r>
    </w:p>
    <w:p w14:paraId="5757FCE9" w14:textId="77777777" w:rsidR="00764903" w:rsidRPr="00392C73" w:rsidRDefault="00764903" w:rsidP="00E42469">
      <w:pPr>
        <w:pStyle w:val="NormalWeb"/>
        <w:numPr>
          <w:ilvl w:val="0"/>
          <w:numId w:val="30"/>
        </w:numPr>
        <w:spacing w:before="120" w:line="360" w:lineRule="auto"/>
        <w:jc w:val="both"/>
        <w:rPr>
          <w:rStyle w:val="Strong"/>
          <w:rFonts w:ascii="Calibri Light" w:hAnsi="Calibri Light" w:cs="Calibri Light"/>
          <w:i/>
          <w:color w:val="FF0000"/>
          <w:u w:val="single"/>
        </w:rPr>
      </w:pPr>
      <w:r w:rsidRPr="00392C73">
        <w:rPr>
          <w:rStyle w:val="Strong"/>
          <w:rFonts w:ascii="Calibri Light" w:hAnsi="Calibri Light" w:cs="Calibri Light"/>
          <w:b w:val="0"/>
          <w:color w:val="FF0000"/>
        </w:rPr>
        <w:t>What happened</w:t>
      </w:r>
      <w:r w:rsidR="005B77FA" w:rsidRPr="00392C73">
        <w:rPr>
          <w:rStyle w:val="Strong"/>
          <w:rFonts w:ascii="Calibri Light" w:hAnsi="Calibri Light" w:cs="Calibri Light"/>
          <w:b w:val="0"/>
          <w:color w:val="FF0000"/>
        </w:rPr>
        <w:t xml:space="preserve"> next? Contacts, requests for </w:t>
      </w:r>
      <w:proofErr w:type="spellStart"/>
      <w:r w:rsidR="005B77FA" w:rsidRPr="00392C73">
        <w:rPr>
          <w:rStyle w:val="Strong"/>
          <w:rFonts w:ascii="Calibri Light" w:hAnsi="Calibri Light" w:cs="Calibri Light"/>
          <w:b w:val="0"/>
          <w:color w:val="FF0000"/>
        </w:rPr>
        <w:t>cb</w:t>
      </w:r>
      <w:r w:rsidRPr="00392C73">
        <w:rPr>
          <w:rStyle w:val="Strong"/>
          <w:rFonts w:ascii="Calibri Light" w:hAnsi="Calibri Light" w:cs="Calibri Light"/>
          <w:b w:val="0"/>
          <w:color w:val="FF0000"/>
        </w:rPr>
        <w:t>ESA</w:t>
      </w:r>
      <w:proofErr w:type="spellEnd"/>
      <w:r w:rsidRPr="00392C73">
        <w:rPr>
          <w:rStyle w:val="Strong"/>
          <w:rFonts w:ascii="Calibri Light" w:hAnsi="Calibri Light" w:cs="Calibri Light"/>
          <w:b w:val="0"/>
          <w:color w:val="FF0000"/>
        </w:rPr>
        <w:t xml:space="preserve"> to come back into payment?</w:t>
      </w:r>
    </w:p>
    <w:p w14:paraId="658E610A" w14:textId="77777777" w:rsidR="00C305DE" w:rsidRPr="00392C73" w:rsidRDefault="00C305DE" w:rsidP="00E42469">
      <w:pPr>
        <w:pStyle w:val="NormalWeb"/>
        <w:numPr>
          <w:ilvl w:val="0"/>
          <w:numId w:val="30"/>
        </w:numPr>
        <w:spacing w:before="120" w:line="360" w:lineRule="auto"/>
        <w:jc w:val="both"/>
        <w:rPr>
          <w:rStyle w:val="Strong"/>
          <w:rFonts w:ascii="Calibri Light" w:hAnsi="Calibri Light" w:cs="Calibri Light"/>
          <w:i/>
          <w:color w:val="FF0000"/>
          <w:u w:val="single"/>
        </w:rPr>
      </w:pPr>
      <w:r w:rsidRPr="00392C73">
        <w:rPr>
          <w:rFonts w:ascii="Calibri Light" w:hAnsi="Calibri Light" w:cs="Calibri Light"/>
        </w:rPr>
        <w:t xml:space="preserve">C was informed by </w:t>
      </w:r>
      <w:r w:rsidR="00392C73" w:rsidRPr="00392C73">
        <w:rPr>
          <w:rFonts w:ascii="Calibri Light" w:hAnsi="Calibri Light" w:cs="Calibri Light"/>
        </w:rPr>
        <w:t>D</w:t>
      </w:r>
      <w:r w:rsidRPr="00392C73">
        <w:rPr>
          <w:rFonts w:ascii="Calibri Light" w:hAnsi="Calibri Light" w:cs="Calibri Light"/>
        </w:rPr>
        <w:t xml:space="preserve"> on </w:t>
      </w:r>
      <w:r w:rsidRPr="00392C73">
        <w:rPr>
          <w:rFonts w:ascii="Calibri Light" w:hAnsi="Calibri Light" w:cs="Calibri Light"/>
          <w:color w:val="FF0000"/>
        </w:rPr>
        <w:t>DATE</w:t>
      </w:r>
      <w:r w:rsidRPr="00392C73">
        <w:rPr>
          <w:rFonts w:ascii="Calibri Light" w:hAnsi="Calibri Light" w:cs="Calibri Light"/>
        </w:rPr>
        <w:t xml:space="preserve"> to claim Universal Credit. C did so, and received a decision that </w:t>
      </w:r>
      <w:r w:rsidR="00392C73" w:rsidRPr="00392C73">
        <w:rPr>
          <w:rFonts w:ascii="Calibri Light" w:hAnsi="Calibri Light" w:cs="Calibri Light"/>
        </w:rPr>
        <w:t>[s/</w:t>
      </w:r>
      <w:r w:rsidRPr="00392C73">
        <w:rPr>
          <w:rFonts w:ascii="Calibri Light" w:hAnsi="Calibri Light" w:cs="Calibri Light"/>
        </w:rPr>
        <w:t>he</w:t>
      </w:r>
      <w:r w:rsidR="00392C73" w:rsidRPr="00392C73">
        <w:rPr>
          <w:rFonts w:ascii="Calibri Light" w:hAnsi="Calibri Light" w:cs="Calibri Light"/>
        </w:rPr>
        <w:t>]</w:t>
      </w:r>
      <w:r w:rsidRPr="00392C73">
        <w:rPr>
          <w:rFonts w:ascii="Calibri Light" w:hAnsi="Calibri Light" w:cs="Calibri Light"/>
        </w:rPr>
        <w:t xml:space="preserve"> is not entitled due to </w:t>
      </w:r>
      <w:r w:rsidR="00392C73" w:rsidRPr="00392C73">
        <w:rPr>
          <w:rFonts w:ascii="Calibri Light" w:hAnsi="Calibri Light" w:cs="Calibri Light"/>
          <w:color w:val="282828"/>
        </w:rPr>
        <w:t xml:space="preserve">[her/his] </w:t>
      </w:r>
      <w:r w:rsidRPr="00392C73">
        <w:rPr>
          <w:rFonts w:ascii="Calibri Light" w:hAnsi="Calibri Light" w:cs="Calibri Light"/>
        </w:rPr>
        <w:t>household income.</w:t>
      </w:r>
    </w:p>
    <w:p w14:paraId="222DBA24" w14:textId="77777777" w:rsidR="00B64FAB" w:rsidRPr="00392C73" w:rsidRDefault="00B64FAB" w:rsidP="00E42469">
      <w:pPr>
        <w:pStyle w:val="NormalWeb"/>
        <w:numPr>
          <w:ilvl w:val="0"/>
          <w:numId w:val="30"/>
        </w:numPr>
        <w:spacing w:before="120" w:line="360" w:lineRule="auto"/>
        <w:jc w:val="both"/>
        <w:rPr>
          <w:rStyle w:val="Strong"/>
          <w:rFonts w:ascii="Calibri Light" w:hAnsi="Calibri Light" w:cs="Calibri Light"/>
          <w:i/>
          <w:color w:val="FF0000"/>
          <w:u w:val="single"/>
        </w:rPr>
      </w:pPr>
      <w:r w:rsidRPr="00392C73">
        <w:rPr>
          <w:rStyle w:val="Strong"/>
          <w:rFonts w:ascii="Calibri Light" w:hAnsi="Calibri Light" w:cs="Calibri Light"/>
          <w:b w:val="0"/>
          <w:color w:val="FF0000"/>
        </w:rPr>
        <w:t xml:space="preserve">C  is suffering considerable financial hardship and has debts of  </w:t>
      </w:r>
      <w:r w:rsidR="003E4024" w:rsidRPr="00392C73">
        <w:rPr>
          <w:rStyle w:val="Strong"/>
          <w:rFonts w:ascii="Calibri Light" w:hAnsi="Calibri Light" w:cs="Calibri Light"/>
          <w:b w:val="0"/>
          <w:color w:val="FF0000"/>
        </w:rPr>
        <w:t>…</w:t>
      </w:r>
    </w:p>
    <w:p w14:paraId="4F4AB412" w14:textId="77777777" w:rsidR="005E2F61" w:rsidRPr="00392C73" w:rsidRDefault="00B64FAB" w:rsidP="00E42469">
      <w:pPr>
        <w:pStyle w:val="NormalWeb"/>
        <w:numPr>
          <w:ilvl w:val="0"/>
          <w:numId w:val="30"/>
        </w:numPr>
        <w:spacing w:before="120" w:line="360" w:lineRule="auto"/>
        <w:jc w:val="both"/>
        <w:rPr>
          <w:rStyle w:val="Strong"/>
          <w:rFonts w:ascii="Calibri Light" w:hAnsi="Calibri Light" w:cs="Calibri Light"/>
          <w:i/>
          <w:color w:val="FF0000"/>
          <w:u w:val="single"/>
        </w:rPr>
      </w:pPr>
      <w:r w:rsidRPr="00392C73">
        <w:rPr>
          <w:rStyle w:val="Strong"/>
          <w:rFonts w:ascii="Calibri Light" w:hAnsi="Calibri Light" w:cs="Calibri Light"/>
          <w:b w:val="0"/>
          <w:color w:val="FF0000"/>
        </w:rPr>
        <w:t xml:space="preserve">Effect on </w:t>
      </w:r>
      <w:r w:rsidR="00392C73" w:rsidRPr="00392C73">
        <w:rPr>
          <w:rFonts w:ascii="Calibri Light" w:hAnsi="Calibri Light" w:cs="Calibri Light"/>
          <w:color w:val="282828"/>
        </w:rPr>
        <w:t xml:space="preserve">[her/his] </w:t>
      </w:r>
      <w:r w:rsidRPr="00392C73">
        <w:rPr>
          <w:rStyle w:val="Strong"/>
          <w:rFonts w:ascii="Calibri Light" w:hAnsi="Calibri Light" w:cs="Calibri Light"/>
          <w:b w:val="0"/>
          <w:color w:val="FF0000"/>
        </w:rPr>
        <w:t>health etc</w:t>
      </w:r>
    </w:p>
    <w:p w14:paraId="1970F12F" w14:textId="77777777" w:rsidR="00776CB2" w:rsidRPr="00A62D22" w:rsidRDefault="00776CB2" w:rsidP="00776CB2">
      <w:pPr>
        <w:spacing w:before="120" w:after="120" w:line="360" w:lineRule="auto"/>
        <w:rPr>
          <w:rFonts w:ascii="Calibri Light" w:hAnsi="Calibri Light" w:cs="Calibri Light"/>
          <w:b/>
          <w:bCs/>
          <w:lang w:val="en-US"/>
        </w:rPr>
      </w:pPr>
      <w:r w:rsidRPr="00A62D22">
        <w:rPr>
          <w:rFonts w:ascii="Calibri Light" w:hAnsi="Calibri Light" w:cs="Calibri Light"/>
          <w:b/>
          <w:bCs/>
          <w:lang w:val="en-US"/>
        </w:rPr>
        <w:t xml:space="preserve">Note on D’s duty of </w:t>
      </w:r>
      <w:proofErr w:type="spellStart"/>
      <w:proofErr w:type="gramStart"/>
      <w:r w:rsidRPr="00A62D22">
        <w:rPr>
          <w:rFonts w:ascii="Calibri Light" w:hAnsi="Calibri Light" w:cs="Calibri Light"/>
          <w:b/>
          <w:bCs/>
          <w:lang w:val="en-US"/>
        </w:rPr>
        <w:t>candour</w:t>
      </w:r>
      <w:proofErr w:type="spellEnd"/>
      <w:proofErr w:type="gramEnd"/>
    </w:p>
    <w:p w14:paraId="1CE151EC" w14:textId="77777777" w:rsidR="00776CB2" w:rsidRPr="00776CB2" w:rsidRDefault="00776CB2" w:rsidP="00776CB2">
      <w:pPr>
        <w:pStyle w:val="ListParagraph"/>
        <w:numPr>
          <w:ilvl w:val="0"/>
          <w:numId w:val="30"/>
        </w:numPr>
        <w:spacing w:before="120" w:after="120" w:line="360" w:lineRule="auto"/>
        <w:jc w:val="both"/>
        <w:rPr>
          <w:rFonts w:ascii="Calibri Light" w:hAnsi="Calibri Light" w:cs="Calibri Light"/>
          <w:sz w:val="24"/>
          <w:szCs w:val="24"/>
          <w:lang w:val="en-US"/>
        </w:rPr>
      </w:pPr>
      <w:r w:rsidRPr="00776CB2">
        <w:rPr>
          <w:rFonts w:ascii="Calibri Light" w:hAnsi="Calibri Light" w:cs="Calibri Light"/>
          <w:sz w:val="24"/>
          <w:szCs w:val="24"/>
          <w:lang w:val="en-US"/>
        </w:rPr>
        <w:t xml:space="preserve">As D will be aware, the duty of </w:t>
      </w:r>
      <w:proofErr w:type="spellStart"/>
      <w:r w:rsidRPr="00776CB2">
        <w:rPr>
          <w:rFonts w:ascii="Calibri Light" w:hAnsi="Calibri Light" w:cs="Calibri Light"/>
          <w:sz w:val="24"/>
          <w:szCs w:val="24"/>
          <w:lang w:val="en-US"/>
        </w:rPr>
        <w:t>candour</w:t>
      </w:r>
      <w:proofErr w:type="spellEnd"/>
      <w:r w:rsidRPr="00776CB2">
        <w:rPr>
          <w:rFonts w:ascii="Calibri Light" w:hAnsi="Calibri Light" w:cs="Calibri Light"/>
          <w:sz w:val="24"/>
          <w:szCs w:val="24"/>
          <w:lang w:val="en-US"/>
        </w:rPr>
        <w:t xml:space="preserve"> arises as soon as a public authority becomes aware that someone is likely to test or challenge a decision or action. The duty is engaged at every stage of the proceedings, including the pre-action stage, as confirmed in </w:t>
      </w:r>
      <w:r w:rsidRPr="00776CB2">
        <w:rPr>
          <w:rFonts w:ascii="Calibri Light" w:hAnsi="Calibri Light" w:cs="Calibri Light"/>
          <w:i/>
          <w:iCs/>
          <w:sz w:val="24"/>
          <w:szCs w:val="24"/>
          <w:lang w:val="en-US"/>
        </w:rPr>
        <w:t xml:space="preserve">R (HM, </w:t>
      </w:r>
      <w:proofErr w:type="gramStart"/>
      <w:r w:rsidRPr="00776CB2">
        <w:rPr>
          <w:rFonts w:ascii="Calibri Light" w:hAnsi="Calibri Light" w:cs="Calibri Light"/>
          <w:i/>
          <w:iCs/>
          <w:sz w:val="24"/>
          <w:szCs w:val="24"/>
          <w:lang w:val="en-US"/>
        </w:rPr>
        <w:t>KH</w:t>
      </w:r>
      <w:proofErr w:type="gramEnd"/>
      <w:r w:rsidRPr="00776CB2">
        <w:rPr>
          <w:rFonts w:ascii="Calibri Light" w:hAnsi="Calibri Light" w:cs="Calibri Light"/>
          <w:i/>
          <w:iCs/>
          <w:sz w:val="24"/>
          <w:szCs w:val="24"/>
          <w:lang w:val="en-US"/>
        </w:rPr>
        <w:t xml:space="preserve"> and MA) v Secretary of State for the Home Department </w:t>
      </w:r>
      <w:r w:rsidRPr="00776CB2">
        <w:rPr>
          <w:rFonts w:ascii="Calibri Light" w:hAnsi="Calibri Light" w:cs="Calibri Light"/>
          <w:sz w:val="24"/>
          <w:szCs w:val="24"/>
          <w:lang w:val="en-US"/>
        </w:rPr>
        <w:t xml:space="preserve">3 [2022] </w:t>
      </w:r>
      <w:proofErr w:type="spellStart"/>
      <w:r w:rsidRPr="00776CB2">
        <w:rPr>
          <w:rFonts w:ascii="Calibri Light" w:hAnsi="Calibri Light" w:cs="Calibri Light"/>
          <w:sz w:val="24"/>
          <w:szCs w:val="24"/>
          <w:lang w:val="en-US"/>
        </w:rPr>
        <w:t>EWHC</w:t>
      </w:r>
      <w:proofErr w:type="spellEnd"/>
      <w:r w:rsidRPr="00776CB2">
        <w:rPr>
          <w:rFonts w:ascii="Calibri Light" w:hAnsi="Calibri Light" w:cs="Calibri Light"/>
          <w:sz w:val="24"/>
          <w:szCs w:val="24"/>
          <w:lang w:val="en-US"/>
        </w:rPr>
        <w:t xml:space="preserve"> 2729 (Admin). </w:t>
      </w:r>
    </w:p>
    <w:p w14:paraId="0B1086E8" w14:textId="77777777" w:rsidR="00776CB2" w:rsidRPr="00776CB2" w:rsidRDefault="00776CB2" w:rsidP="00776CB2">
      <w:pPr>
        <w:pStyle w:val="ListParagraph"/>
        <w:numPr>
          <w:ilvl w:val="0"/>
          <w:numId w:val="30"/>
        </w:numPr>
        <w:spacing w:before="120" w:after="120" w:line="360" w:lineRule="auto"/>
        <w:jc w:val="both"/>
        <w:rPr>
          <w:rFonts w:ascii="Calibri Light" w:hAnsi="Calibri Light" w:cs="Calibri Light"/>
          <w:sz w:val="24"/>
          <w:szCs w:val="24"/>
          <w:lang w:val="en-US"/>
        </w:rPr>
      </w:pPr>
      <w:r w:rsidRPr="00776CB2">
        <w:rPr>
          <w:rFonts w:ascii="Calibri Light" w:hAnsi="Calibri Light" w:cs="Calibri Light"/>
          <w:sz w:val="24"/>
          <w:szCs w:val="24"/>
          <w:lang w:val="en-US"/>
        </w:rPr>
        <w:t xml:space="preserve">If any guidance, </w:t>
      </w:r>
      <w:proofErr w:type="gramStart"/>
      <w:r w:rsidRPr="00776CB2">
        <w:rPr>
          <w:rFonts w:ascii="Calibri Light" w:hAnsi="Calibri Light" w:cs="Calibri Light"/>
          <w:sz w:val="24"/>
          <w:szCs w:val="24"/>
          <w:lang w:val="en-US"/>
        </w:rPr>
        <w:t>policy</w:t>
      </w:r>
      <w:proofErr w:type="gramEnd"/>
      <w:r w:rsidRPr="00776CB2">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w:t>
      </w:r>
      <w:proofErr w:type="spellStart"/>
      <w:r w:rsidRPr="00776CB2">
        <w:rPr>
          <w:rFonts w:ascii="Calibri Light" w:hAnsi="Calibri Light" w:cs="Calibri Light"/>
          <w:sz w:val="24"/>
          <w:szCs w:val="24"/>
          <w:lang w:val="en-US"/>
        </w:rPr>
        <w:t>candour</w:t>
      </w:r>
      <w:proofErr w:type="spellEnd"/>
      <w:r w:rsidRPr="00776CB2">
        <w:rPr>
          <w:rFonts w:ascii="Calibri Light" w:hAnsi="Calibri Light" w:cs="Calibri Light"/>
          <w:sz w:val="24"/>
          <w:szCs w:val="24"/>
          <w:lang w:val="en-US"/>
        </w:rPr>
        <w:t xml:space="preserve"> requires that it be </w:t>
      </w:r>
      <w:proofErr w:type="spellStart"/>
      <w:r w:rsidRPr="00776CB2">
        <w:rPr>
          <w:rFonts w:ascii="Calibri Light" w:hAnsi="Calibri Light" w:cs="Calibri Light"/>
          <w:sz w:val="24"/>
          <w:szCs w:val="24"/>
          <w:lang w:val="en-US"/>
        </w:rPr>
        <w:t>i</w:t>
      </w:r>
      <w:proofErr w:type="spellEnd"/>
      <w:r w:rsidRPr="00776CB2">
        <w:rPr>
          <w:rFonts w:ascii="Calibri Light" w:hAnsi="Calibri Light" w:cs="Calibri Light"/>
          <w:sz w:val="24"/>
          <w:szCs w:val="24"/>
          <w:lang w:val="en-US"/>
        </w:rPr>
        <w:t xml:space="preserve">) disclosed and ii) provided in full for inspection, as part of the response to this letter.  </w:t>
      </w:r>
    </w:p>
    <w:p w14:paraId="15C74A21" w14:textId="77777777" w:rsidR="005E2F61" w:rsidRPr="00392C73" w:rsidRDefault="00BB5B41" w:rsidP="00392C73">
      <w:pPr>
        <w:pStyle w:val="NormalWeb"/>
        <w:spacing w:before="120" w:line="360" w:lineRule="auto"/>
        <w:jc w:val="both"/>
        <w:rPr>
          <w:rStyle w:val="Strong"/>
          <w:rFonts w:ascii="Calibri Light" w:hAnsi="Calibri Light" w:cs="Calibri Light"/>
          <w:i/>
          <w:u w:val="single"/>
        </w:rPr>
      </w:pPr>
      <w:r w:rsidRPr="00392C73">
        <w:rPr>
          <w:rStyle w:val="Strong"/>
          <w:rFonts w:ascii="Calibri Light" w:hAnsi="Calibri Light" w:cs="Calibri Light"/>
          <w:i/>
          <w:u w:val="single"/>
        </w:rPr>
        <w:t xml:space="preserve">Legal </w:t>
      </w:r>
      <w:r w:rsidR="005E2F61" w:rsidRPr="00392C73">
        <w:rPr>
          <w:rStyle w:val="Strong"/>
          <w:rFonts w:ascii="Calibri Light" w:hAnsi="Calibri Light" w:cs="Calibri Light"/>
          <w:i/>
          <w:u w:val="single"/>
        </w:rPr>
        <w:t>issues and grounds for judicial review</w:t>
      </w:r>
    </w:p>
    <w:p w14:paraId="19738691" w14:textId="77777777" w:rsidR="0022098B" w:rsidRPr="00392C73" w:rsidRDefault="0022098B" w:rsidP="00392C73">
      <w:pPr>
        <w:pStyle w:val="NormalWeb"/>
        <w:spacing w:before="120" w:line="360" w:lineRule="auto"/>
        <w:jc w:val="both"/>
        <w:rPr>
          <w:rStyle w:val="Strong"/>
          <w:rFonts w:ascii="Calibri Light" w:hAnsi="Calibri Light" w:cs="Calibri Light"/>
          <w:i/>
          <w:u w:val="single"/>
        </w:rPr>
      </w:pPr>
      <w:r w:rsidRPr="00392C73">
        <w:rPr>
          <w:rStyle w:val="Strong"/>
          <w:rFonts w:ascii="Calibri Light" w:hAnsi="Calibri Light" w:cs="Calibri Light"/>
          <w:i/>
          <w:u w:val="single"/>
        </w:rPr>
        <w:t xml:space="preserve">Legislation </w:t>
      </w:r>
    </w:p>
    <w:p w14:paraId="7FFE3373" w14:textId="77777777" w:rsidR="0023058F" w:rsidRPr="00392C73" w:rsidRDefault="0023058F" w:rsidP="00392C73">
      <w:pPr>
        <w:pStyle w:val="ListParagraph"/>
        <w:spacing w:line="360" w:lineRule="auto"/>
        <w:ind w:left="1287" w:hanging="1287"/>
        <w:jc w:val="both"/>
        <w:rPr>
          <w:rFonts w:ascii="Calibri Light" w:hAnsi="Calibri Light" w:cs="Calibri Light"/>
          <w:i/>
          <w:color w:val="000000" w:themeColor="text1"/>
          <w:sz w:val="24"/>
          <w:szCs w:val="24"/>
        </w:rPr>
      </w:pPr>
      <w:r w:rsidRPr="00392C73">
        <w:rPr>
          <w:rFonts w:ascii="Calibri Light" w:hAnsi="Calibri Light" w:cs="Calibri Light"/>
          <w:i/>
          <w:color w:val="000000" w:themeColor="text1"/>
          <w:sz w:val="24"/>
          <w:szCs w:val="24"/>
        </w:rPr>
        <w:t xml:space="preserve">Claim for UC irrelevant </w:t>
      </w:r>
    </w:p>
    <w:p w14:paraId="5608CD9E" w14:textId="77777777" w:rsidR="0023058F" w:rsidRPr="00392C73" w:rsidRDefault="0023058F" w:rsidP="00E42469">
      <w:pPr>
        <w:pStyle w:val="ListParagraph"/>
        <w:numPr>
          <w:ilvl w:val="0"/>
          <w:numId w:val="30"/>
        </w:numPr>
        <w:tabs>
          <w:tab w:val="left" w:pos="1134"/>
        </w:tabs>
        <w:spacing w:line="360" w:lineRule="auto"/>
        <w:jc w:val="both"/>
        <w:rPr>
          <w:rFonts w:ascii="Calibri Light" w:hAnsi="Calibri Light" w:cs="Calibri Light"/>
          <w:sz w:val="24"/>
          <w:szCs w:val="24"/>
        </w:rPr>
      </w:pPr>
      <w:r w:rsidRPr="00392C73">
        <w:rPr>
          <w:rFonts w:ascii="Calibri Light" w:hAnsi="Calibri Light" w:cs="Calibri Light"/>
          <w:sz w:val="24"/>
          <w:szCs w:val="24"/>
        </w:rPr>
        <w:t xml:space="preserve">Section 3 of the Welfare Reform Act 2012 (Commencement No. 9 and Transitional and Transitory Provisions and Commencement No. 8 and Savings and </w:t>
      </w:r>
      <w:r w:rsidRPr="00392C73">
        <w:rPr>
          <w:rFonts w:ascii="Calibri Light" w:hAnsi="Calibri Light" w:cs="Calibri Light"/>
          <w:sz w:val="24"/>
          <w:szCs w:val="24"/>
        </w:rPr>
        <w:lastRenderedPageBreak/>
        <w:t xml:space="preserve">Transitional Provisions (Amendment)) Order 2013 provides for the abolition of income related ESA and does not provide for the abolition of contribution based ESA (contribution based ESA simply becomes New Style ESA). </w:t>
      </w:r>
    </w:p>
    <w:p w14:paraId="2AC51691" w14:textId="77777777" w:rsidR="0023058F" w:rsidRPr="00392C73" w:rsidRDefault="0023058F" w:rsidP="00E42469">
      <w:pPr>
        <w:pStyle w:val="ListParagraph"/>
        <w:numPr>
          <w:ilvl w:val="0"/>
          <w:numId w:val="30"/>
        </w:numPr>
        <w:tabs>
          <w:tab w:val="left" w:pos="1134"/>
        </w:tabs>
        <w:spacing w:line="360" w:lineRule="auto"/>
        <w:jc w:val="both"/>
        <w:rPr>
          <w:rFonts w:ascii="Calibri Light" w:hAnsi="Calibri Light" w:cs="Calibri Light"/>
          <w:sz w:val="24"/>
          <w:szCs w:val="24"/>
        </w:rPr>
      </w:pPr>
      <w:r w:rsidRPr="00392C73">
        <w:rPr>
          <w:rFonts w:ascii="Calibri Light" w:hAnsi="Calibri Light" w:cs="Calibri Light"/>
          <w:sz w:val="24"/>
          <w:szCs w:val="24"/>
        </w:rPr>
        <w:t xml:space="preserve">C’s is therefore entitled to New Style ESA where he would have been entitled to </w:t>
      </w:r>
      <w:proofErr w:type="spellStart"/>
      <w:r w:rsidRPr="00392C73">
        <w:rPr>
          <w:rFonts w:ascii="Calibri Light" w:hAnsi="Calibri Light" w:cs="Calibri Light"/>
          <w:sz w:val="24"/>
          <w:szCs w:val="24"/>
        </w:rPr>
        <w:t>cbESA</w:t>
      </w:r>
      <w:proofErr w:type="spellEnd"/>
      <w:r w:rsidRPr="00392C73">
        <w:rPr>
          <w:rFonts w:ascii="Calibri Light" w:hAnsi="Calibri Light" w:cs="Calibri Light"/>
          <w:sz w:val="24"/>
          <w:szCs w:val="24"/>
        </w:rPr>
        <w:t xml:space="preserve">. </w:t>
      </w:r>
    </w:p>
    <w:p w14:paraId="65FF8F4A" w14:textId="77777777" w:rsidR="0023058F" w:rsidRPr="00392C73" w:rsidRDefault="0023058F" w:rsidP="00392C73">
      <w:pPr>
        <w:pStyle w:val="ListParagraph"/>
        <w:tabs>
          <w:tab w:val="left" w:pos="1134"/>
        </w:tabs>
        <w:spacing w:line="360" w:lineRule="auto"/>
        <w:ind w:left="567" w:hanging="567"/>
        <w:jc w:val="both"/>
        <w:rPr>
          <w:rFonts w:ascii="Calibri Light" w:hAnsi="Calibri Light" w:cs="Calibri Light"/>
          <w:i/>
          <w:sz w:val="24"/>
          <w:szCs w:val="24"/>
        </w:rPr>
      </w:pPr>
      <w:r w:rsidRPr="00392C73">
        <w:rPr>
          <w:rFonts w:ascii="Calibri Light" w:hAnsi="Calibri Light" w:cs="Calibri Light"/>
          <w:i/>
          <w:sz w:val="24"/>
          <w:szCs w:val="24"/>
        </w:rPr>
        <w:t xml:space="preserve">New Style ESA pending appeal </w:t>
      </w:r>
    </w:p>
    <w:p w14:paraId="18290930" w14:textId="77777777" w:rsidR="00216C0F" w:rsidRPr="00392C73" w:rsidRDefault="0097709B" w:rsidP="00E42469">
      <w:pPr>
        <w:pStyle w:val="NormalWeb"/>
        <w:numPr>
          <w:ilvl w:val="0"/>
          <w:numId w:val="30"/>
        </w:numPr>
        <w:spacing w:before="120" w:line="360" w:lineRule="auto"/>
        <w:jc w:val="both"/>
        <w:rPr>
          <w:rFonts w:ascii="Calibri Light" w:hAnsi="Calibri Light" w:cs="Calibri Light"/>
          <w:color w:val="000000" w:themeColor="text1"/>
        </w:rPr>
      </w:pPr>
      <w:r w:rsidRPr="00392C73">
        <w:rPr>
          <w:rFonts w:ascii="Calibri Light" w:hAnsi="Calibri Light" w:cs="Calibri Light"/>
        </w:rPr>
        <w:t xml:space="preserve">Regulation </w:t>
      </w:r>
      <w:r w:rsidR="00C762B2" w:rsidRPr="00392C73">
        <w:rPr>
          <w:rFonts w:ascii="Calibri Light" w:hAnsi="Calibri Light" w:cs="Calibri Light"/>
        </w:rPr>
        <w:t xml:space="preserve">26 </w:t>
      </w:r>
      <w:r w:rsidRPr="00392C73">
        <w:rPr>
          <w:rFonts w:ascii="Calibri Light" w:hAnsi="Calibri Light" w:cs="Calibri Light"/>
        </w:rPr>
        <w:t xml:space="preserve">of the </w:t>
      </w:r>
      <w:r w:rsidR="009D5C7B" w:rsidRPr="00392C73">
        <w:rPr>
          <w:rFonts w:ascii="Calibri Light" w:hAnsi="Calibri Light" w:cs="Calibri Light"/>
        </w:rPr>
        <w:t>Employment and Support Allowance Regulations 2013 (</w:t>
      </w:r>
      <w:r w:rsidR="00392C73" w:rsidRPr="00392C73">
        <w:rPr>
          <w:rFonts w:ascii="Calibri Light" w:hAnsi="Calibri Light" w:cs="Calibri Light"/>
        </w:rPr>
        <w:t>“</w:t>
      </w:r>
      <w:r w:rsidR="009D5C7B" w:rsidRPr="00392C73">
        <w:rPr>
          <w:rFonts w:ascii="Calibri Light" w:hAnsi="Calibri Light" w:cs="Calibri Light"/>
          <w:b/>
        </w:rPr>
        <w:t>ESA Regs</w:t>
      </w:r>
      <w:r w:rsidR="00392C73" w:rsidRPr="00392C73">
        <w:rPr>
          <w:rFonts w:ascii="Calibri Light" w:hAnsi="Calibri Light" w:cs="Calibri Light"/>
        </w:rPr>
        <w:t>”</w:t>
      </w:r>
      <w:r w:rsidR="009D5C7B" w:rsidRPr="00392C73">
        <w:rPr>
          <w:rFonts w:ascii="Calibri Light" w:hAnsi="Calibri Light" w:cs="Calibri Light"/>
        </w:rPr>
        <w:t>)</w:t>
      </w:r>
      <w:r w:rsidR="009D5C7B" w:rsidRPr="00392C73">
        <w:rPr>
          <w:rStyle w:val="FootnoteReference"/>
          <w:rFonts w:ascii="Calibri Light" w:hAnsi="Calibri Light" w:cs="Calibri Light"/>
        </w:rPr>
        <w:footnoteReference w:id="3"/>
      </w:r>
      <w:r w:rsidR="009D5C7B" w:rsidRPr="00392C73">
        <w:rPr>
          <w:rFonts w:ascii="Calibri Light" w:hAnsi="Calibri Light" w:cs="Calibri Light"/>
        </w:rPr>
        <w:t xml:space="preserve"> </w:t>
      </w:r>
      <w:r w:rsidR="005E2F61" w:rsidRPr="00392C73">
        <w:rPr>
          <w:rFonts w:ascii="Calibri Light" w:hAnsi="Calibri Light" w:cs="Calibri Light"/>
          <w:color w:val="000000" w:themeColor="text1"/>
        </w:rPr>
        <w:t xml:space="preserve">provides that </w:t>
      </w:r>
      <w:r w:rsidR="00216C0F" w:rsidRPr="00392C73">
        <w:rPr>
          <w:rFonts w:ascii="Calibri Light" w:hAnsi="Calibri Light" w:cs="Calibri Light"/>
          <w:color w:val="000000" w:themeColor="text1"/>
        </w:rPr>
        <w:t xml:space="preserve">a claimant </w:t>
      </w:r>
      <w:r w:rsidR="005E2F61" w:rsidRPr="00392C73">
        <w:rPr>
          <w:rFonts w:ascii="Calibri Light" w:hAnsi="Calibri Light" w:cs="Calibri Light"/>
          <w:color w:val="000000" w:themeColor="text1"/>
        </w:rPr>
        <w:t xml:space="preserve">will be </w:t>
      </w:r>
      <w:r w:rsidR="00216C0F" w:rsidRPr="00392C73">
        <w:rPr>
          <w:rFonts w:ascii="Calibri Light" w:hAnsi="Calibri Light" w:cs="Calibri Light"/>
          <w:color w:val="000000" w:themeColor="text1"/>
        </w:rPr>
        <w:t xml:space="preserve">treated as having LCW </w:t>
      </w:r>
      <w:r w:rsidR="005E2F61" w:rsidRPr="00392C73">
        <w:rPr>
          <w:rFonts w:ascii="Calibri Light" w:hAnsi="Calibri Light" w:cs="Calibri Light"/>
          <w:color w:val="000000" w:themeColor="text1"/>
        </w:rPr>
        <w:t>pending an appeal of a decision that he does not have LCW</w:t>
      </w:r>
      <w:r w:rsidR="00854C28" w:rsidRPr="00392C73">
        <w:rPr>
          <w:rFonts w:ascii="Calibri Light" w:hAnsi="Calibri Light" w:cs="Calibri Light"/>
          <w:color w:val="000000" w:themeColor="text1"/>
        </w:rPr>
        <w:t xml:space="preserve"> following a WCA</w:t>
      </w:r>
      <w:r w:rsidR="005E2F61" w:rsidRPr="00392C73">
        <w:rPr>
          <w:rFonts w:ascii="Calibri Light" w:hAnsi="Calibri Light" w:cs="Calibri Light"/>
          <w:color w:val="000000" w:themeColor="text1"/>
        </w:rPr>
        <w:t>:</w:t>
      </w:r>
    </w:p>
    <w:p w14:paraId="0F69DBAD" w14:textId="77777777" w:rsidR="0065072E" w:rsidRPr="00392C73" w:rsidRDefault="00C305DE" w:rsidP="00392C73">
      <w:pPr>
        <w:tabs>
          <w:tab w:val="left" w:pos="1134"/>
        </w:tabs>
        <w:spacing w:line="360" w:lineRule="auto"/>
        <w:ind w:left="1134"/>
        <w:jc w:val="both"/>
        <w:rPr>
          <w:rFonts w:ascii="Calibri Light" w:hAnsi="Calibri Light" w:cs="Calibri Light"/>
          <w:b/>
          <w:i/>
        </w:rPr>
      </w:pPr>
      <w:r w:rsidRPr="00392C73">
        <w:rPr>
          <w:rFonts w:ascii="Calibri Light" w:hAnsi="Calibri Light" w:cs="Calibri Light"/>
          <w:b/>
          <w:i/>
        </w:rPr>
        <w:t xml:space="preserve">26.—(1) A claimant is, if the conditions set out in paragraph (2) are met, to be treated as having limited capability for work until such time as it is determined– </w:t>
      </w:r>
    </w:p>
    <w:p w14:paraId="6B1D2C19" w14:textId="77777777" w:rsidR="0065072E" w:rsidRPr="00392C73" w:rsidRDefault="00C305DE" w:rsidP="00392C73">
      <w:pPr>
        <w:tabs>
          <w:tab w:val="left" w:pos="1134"/>
        </w:tabs>
        <w:spacing w:line="360" w:lineRule="auto"/>
        <w:ind w:left="2160"/>
        <w:jc w:val="both"/>
        <w:rPr>
          <w:rFonts w:ascii="Calibri Light" w:hAnsi="Calibri Light" w:cs="Calibri Light"/>
          <w:b/>
          <w:i/>
        </w:rPr>
      </w:pPr>
      <w:r w:rsidRPr="00392C73">
        <w:rPr>
          <w:rFonts w:ascii="Calibri Light" w:hAnsi="Calibri Light" w:cs="Calibri Light"/>
          <w:b/>
          <w:i/>
        </w:rPr>
        <w:t>(a) whether or not the claimant h</w:t>
      </w:r>
      <w:r w:rsidR="0022098B" w:rsidRPr="00392C73">
        <w:rPr>
          <w:rFonts w:ascii="Calibri Light" w:hAnsi="Calibri Light" w:cs="Calibri Light"/>
          <w:b/>
          <w:i/>
        </w:rPr>
        <w:t>as limited capability for work</w:t>
      </w:r>
    </w:p>
    <w:p w14:paraId="5931BA62" w14:textId="77777777" w:rsidR="0022098B" w:rsidRPr="00392C73" w:rsidRDefault="0022098B" w:rsidP="00392C73">
      <w:pPr>
        <w:tabs>
          <w:tab w:val="left" w:pos="1134"/>
        </w:tabs>
        <w:spacing w:line="360" w:lineRule="auto"/>
        <w:ind w:left="2160"/>
        <w:jc w:val="both"/>
        <w:rPr>
          <w:rFonts w:ascii="Calibri Light" w:hAnsi="Calibri Light" w:cs="Calibri Light"/>
          <w:b/>
          <w:i/>
        </w:rPr>
      </w:pPr>
      <w:r w:rsidRPr="00392C73">
        <w:rPr>
          <w:rFonts w:ascii="Calibri Light" w:hAnsi="Calibri Light" w:cs="Calibri Light"/>
          <w:b/>
          <w:i/>
        </w:rPr>
        <w:t>…</w:t>
      </w:r>
    </w:p>
    <w:p w14:paraId="63C832D1" w14:textId="77777777" w:rsidR="0065072E" w:rsidRPr="00392C73" w:rsidRDefault="00C305DE" w:rsidP="00392C73">
      <w:pPr>
        <w:tabs>
          <w:tab w:val="left" w:pos="1134"/>
        </w:tabs>
        <w:spacing w:line="360" w:lineRule="auto"/>
        <w:ind w:left="1134"/>
        <w:jc w:val="both"/>
        <w:rPr>
          <w:rFonts w:ascii="Calibri Light" w:hAnsi="Calibri Light" w:cs="Calibri Light"/>
          <w:i/>
        </w:rPr>
      </w:pPr>
      <w:r w:rsidRPr="00392C73">
        <w:rPr>
          <w:rFonts w:ascii="Calibri Light" w:hAnsi="Calibri Light" w:cs="Calibri Light"/>
          <w:i/>
        </w:rPr>
        <w:t xml:space="preserve">(2) The conditions are– </w:t>
      </w:r>
    </w:p>
    <w:p w14:paraId="12526760" w14:textId="77777777" w:rsidR="0022098B" w:rsidRPr="00392C73" w:rsidRDefault="00C305DE" w:rsidP="00392C73">
      <w:pPr>
        <w:tabs>
          <w:tab w:val="left" w:pos="1134"/>
        </w:tabs>
        <w:spacing w:line="360" w:lineRule="auto"/>
        <w:ind w:left="2160"/>
        <w:jc w:val="both"/>
        <w:rPr>
          <w:rFonts w:ascii="Calibri Light" w:hAnsi="Calibri Light" w:cs="Calibri Light"/>
          <w:i/>
        </w:rPr>
      </w:pPr>
      <w:r w:rsidRPr="00392C73">
        <w:rPr>
          <w:rFonts w:ascii="Calibri Light" w:hAnsi="Calibri Light" w:cs="Calibri Light"/>
          <w:i/>
        </w:rPr>
        <w:t xml:space="preserve">(a) that the claimant provides evidence of limited capability for work in accordance with the Medical Evidence Regulations; and </w:t>
      </w:r>
    </w:p>
    <w:p w14:paraId="7E54937B" w14:textId="77777777" w:rsidR="0065072E" w:rsidRPr="00392C73" w:rsidRDefault="00C305DE" w:rsidP="00392C73">
      <w:pPr>
        <w:tabs>
          <w:tab w:val="left" w:pos="1134"/>
        </w:tabs>
        <w:spacing w:line="360" w:lineRule="auto"/>
        <w:ind w:left="2160"/>
        <w:jc w:val="both"/>
        <w:rPr>
          <w:rFonts w:ascii="Calibri Light" w:hAnsi="Calibri Light" w:cs="Calibri Light"/>
          <w:i/>
        </w:rPr>
      </w:pPr>
      <w:r w:rsidRPr="00392C73">
        <w:rPr>
          <w:rFonts w:ascii="Calibri Light" w:hAnsi="Calibri Light" w:cs="Calibri Light"/>
          <w:i/>
        </w:rPr>
        <w:t xml:space="preserve">(b) in relation to the claimant’s entitlement to any benefit, allowance or advantage which is dependent on the claimant having limited capability for work, it has not been determined– </w:t>
      </w:r>
    </w:p>
    <w:p w14:paraId="0DAACC13" w14:textId="77777777" w:rsidR="0065072E" w:rsidRPr="00392C73" w:rsidRDefault="00C305DE" w:rsidP="00392C73">
      <w:pPr>
        <w:tabs>
          <w:tab w:val="left" w:pos="1134"/>
        </w:tabs>
        <w:spacing w:line="360" w:lineRule="auto"/>
        <w:ind w:left="2880"/>
        <w:jc w:val="both"/>
        <w:rPr>
          <w:rFonts w:ascii="Calibri Light" w:hAnsi="Calibri Light" w:cs="Calibri Light"/>
          <w:i/>
        </w:rPr>
      </w:pPr>
      <w:r w:rsidRPr="00392C73">
        <w:rPr>
          <w:rFonts w:ascii="Calibri Light" w:hAnsi="Calibri Light" w:cs="Calibri Light"/>
          <w:i/>
        </w:rPr>
        <w:t>(</w:t>
      </w:r>
      <w:proofErr w:type="spellStart"/>
      <w:r w:rsidRPr="00392C73">
        <w:rPr>
          <w:rFonts w:ascii="Calibri Light" w:hAnsi="Calibri Light" w:cs="Calibri Light"/>
          <w:i/>
        </w:rPr>
        <w:t>i</w:t>
      </w:r>
      <w:proofErr w:type="spellEnd"/>
      <w:r w:rsidRPr="00392C73">
        <w:rPr>
          <w:rFonts w:ascii="Calibri Light" w:hAnsi="Calibri Light" w:cs="Calibri Light"/>
          <w:i/>
        </w:rPr>
        <w:t xml:space="preserve">) in the last determination preceding the date of claim for an employment and support allowance, that the claimant does not have limited capability for work; or </w:t>
      </w:r>
    </w:p>
    <w:p w14:paraId="6C63A813" w14:textId="77777777" w:rsidR="0065072E" w:rsidRPr="00392C73" w:rsidRDefault="00C305DE" w:rsidP="00392C73">
      <w:pPr>
        <w:tabs>
          <w:tab w:val="left" w:pos="1134"/>
        </w:tabs>
        <w:spacing w:line="360" w:lineRule="auto"/>
        <w:ind w:left="2880"/>
        <w:jc w:val="both"/>
        <w:rPr>
          <w:rFonts w:ascii="Calibri Light" w:hAnsi="Calibri Light" w:cs="Calibri Light"/>
          <w:i/>
        </w:rPr>
      </w:pPr>
      <w:r w:rsidRPr="00392C73">
        <w:rPr>
          <w:rFonts w:ascii="Calibri Light" w:hAnsi="Calibri Light" w:cs="Calibri Light"/>
          <w:i/>
        </w:rPr>
        <w:t xml:space="preserve">(ii) within the 6 months preceding the date of claim for an employment and support allowance, that the claimant is to be treated as not having limited capability for work under regulation 18 or 19, </w:t>
      </w:r>
      <w:r w:rsidR="0022098B" w:rsidRPr="00392C73">
        <w:rPr>
          <w:rFonts w:ascii="Calibri Light" w:hAnsi="Calibri Light" w:cs="Calibri Light"/>
          <w:i/>
        </w:rPr>
        <w:t xml:space="preserve">unless paragraph (4) applies. </w:t>
      </w:r>
    </w:p>
    <w:p w14:paraId="4633E36D" w14:textId="77777777" w:rsidR="0065072E" w:rsidRPr="00392C73" w:rsidRDefault="0065072E" w:rsidP="00392C73">
      <w:pPr>
        <w:tabs>
          <w:tab w:val="left" w:pos="1134"/>
        </w:tabs>
        <w:spacing w:line="360" w:lineRule="auto"/>
        <w:ind w:left="2160"/>
        <w:jc w:val="both"/>
        <w:rPr>
          <w:rFonts w:ascii="Calibri Light" w:hAnsi="Calibri Light" w:cs="Calibri Light"/>
          <w:i/>
        </w:rPr>
      </w:pPr>
    </w:p>
    <w:p w14:paraId="4FA8B69F" w14:textId="77777777" w:rsidR="0065072E" w:rsidRPr="00392C73" w:rsidRDefault="00C305DE" w:rsidP="00392C73">
      <w:pPr>
        <w:tabs>
          <w:tab w:val="left" w:pos="1134"/>
        </w:tabs>
        <w:spacing w:line="360" w:lineRule="auto"/>
        <w:ind w:left="1134"/>
        <w:jc w:val="both"/>
        <w:rPr>
          <w:rFonts w:ascii="Calibri Light" w:hAnsi="Calibri Light" w:cs="Calibri Light"/>
          <w:i/>
        </w:rPr>
      </w:pPr>
      <w:r w:rsidRPr="00CC5254">
        <w:rPr>
          <w:rFonts w:ascii="Calibri Light" w:hAnsi="Calibri Light" w:cs="Calibri Light"/>
          <w:b/>
          <w:i/>
        </w:rPr>
        <w:lastRenderedPageBreak/>
        <w:t>(3)</w:t>
      </w:r>
      <w:r w:rsidRPr="00392C73">
        <w:rPr>
          <w:rFonts w:ascii="Calibri Light" w:hAnsi="Calibri Light" w:cs="Calibri Light"/>
          <w:i/>
        </w:rPr>
        <w:t xml:space="preserve"> </w:t>
      </w:r>
      <w:r w:rsidRPr="00392C73">
        <w:rPr>
          <w:rFonts w:ascii="Calibri Light" w:hAnsi="Calibri Light" w:cs="Calibri Light"/>
          <w:b/>
          <w:i/>
        </w:rPr>
        <w:t>Paragraph (2)(b) does not apply where a claimant has made and is pursuing an appeal against a relevant decision of the Secretary of State, and that appeal has not yet been determined by the First-tier Tribunal.</w:t>
      </w:r>
      <w:r w:rsidRPr="00392C73">
        <w:rPr>
          <w:rFonts w:ascii="Calibri Light" w:hAnsi="Calibri Light" w:cs="Calibri Light"/>
          <w:i/>
        </w:rPr>
        <w:t xml:space="preserve"> </w:t>
      </w:r>
    </w:p>
    <w:p w14:paraId="1672CC6E" w14:textId="77777777" w:rsidR="0065072E" w:rsidRPr="00392C73" w:rsidRDefault="00392C73" w:rsidP="00392C73">
      <w:pPr>
        <w:tabs>
          <w:tab w:val="left" w:pos="1134"/>
        </w:tabs>
        <w:spacing w:line="360" w:lineRule="auto"/>
        <w:ind w:left="1134"/>
        <w:jc w:val="right"/>
        <w:rPr>
          <w:rFonts w:ascii="Calibri Light" w:hAnsi="Calibri Light" w:cs="Calibri Light"/>
        </w:rPr>
      </w:pPr>
      <w:r w:rsidRPr="00392C73">
        <w:rPr>
          <w:rFonts w:ascii="Calibri Light" w:hAnsi="Calibri Light" w:cs="Calibri Light"/>
        </w:rPr>
        <w:t>(Emphasis added)</w:t>
      </w:r>
    </w:p>
    <w:p w14:paraId="4D194332" w14:textId="77777777" w:rsidR="00392C73" w:rsidRPr="00392C73" w:rsidRDefault="00392C73" w:rsidP="00392C73">
      <w:pPr>
        <w:tabs>
          <w:tab w:val="left" w:pos="1134"/>
        </w:tabs>
        <w:spacing w:line="360" w:lineRule="auto"/>
        <w:ind w:left="1134"/>
        <w:jc w:val="both"/>
        <w:rPr>
          <w:rFonts w:ascii="Calibri Light" w:hAnsi="Calibri Light" w:cs="Calibri Light"/>
        </w:rPr>
      </w:pPr>
    </w:p>
    <w:p w14:paraId="5D33A795" w14:textId="77777777" w:rsidR="00C27A86" w:rsidRPr="00392C73" w:rsidRDefault="005E2F61" w:rsidP="00E42469">
      <w:pPr>
        <w:pStyle w:val="ListParagraph"/>
        <w:numPr>
          <w:ilvl w:val="0"/>
          <w:numId w:val="30"/>
        </w:numPr>
        <w:tabs>
          <w:tab w:val="left" w:pos="567"/>
        </w:tabs>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R</w:t>
      </w:r>
      <w:r w:rsidR="00C27A86" w:rsidRPr="00392C73">
        <w:rPr>
          <w:rFonts w:ascii="Calibri Light" w:hAnsi="Calibri Light" w:cs="Calibri Light"/>
          <w:color w:val="000000" w:themeColor="text1"/>
          <w:sz w:val="24"/>
          <w:szCs w:val="24"/>
        </w:rPr>
        <w:t>eg</w:t>
      </w:r>
      <w:r w:rsidRPr="00392C73">
        <w:rPr>
          <w:rFonts w:ascii="Calibri Light" w:hAnsi="Calibri Light" w:cs="Calibri Light"/>
          <w:color w:val="000000" w:themeColor="text1"/>
          <w:sz w:val="24"/>
          <w:szCs w:val="24"/>
        </w:rPr>
        <w:t>ulation</w:t>
      </w:r>
      <w:r w:rsidR="00C762B2" w:rsidRPr="00392C73">
        <w:rPr>
          <w:rFonts w:ascii="Calibri Light" w:hAnsi="Calibri Light" w:cs="Calibri Light"/>
          <w:color w:val="000000" w:themeColor="text1"/>
          <w:sz w:val="24"/>
          <w:szCs w:val="24"/>
        </w:rPr>
        <w:t xml:space="preserve"> 7 of the Universal Credit </w:t>
      </w:r>
      <w:r w:rsidR="0080557A" w:rsidRPr="00392C73">
        <w:rPr>
          <w:rFonts w:ascii="Calibri Light" w:hAnsi="Calibri Light" w:cs="Calibri Light"/>
          <w:color w:val="000000" w:themeColor="text1"/>
          <w:sz w:val="24"/>
          <w:szCs w:val="24"/>
        </w:rPr>
        <w:t>(Cl</w:t>
      </w:r>
      <w:r w:rsidR="00C762B2" w:rsidRPr="00392C73">
        <w:rPr>
          <w:rFonts w:ascii="Calibri Light" w:hAnsi="Calibri Light" w:cs="Calibri Light"/>
          <w:color w:val="000000" w:themeColor="text1"/>
          <w:sz w:val="24"/>
          <w:szCs w:val="24"/>
        </w:rPr>
        <w:t>aims and Payments) Regulations 2013</w:t>
      </w:r>
      <w:r w:rsidR="0080557A" w:rsidRPr="00392C73">
        <w:rPr>
          <w:rFonts w:ascii="Calibri Light" w:hAnsi="Calibri Light" w:cs="Calibri Light"/>
          <w:color w:val="000000" w:themeColor="text1"/>
          <w:sz w:val="24"/>
          <w:szCs w:val="24"/>
        </w:rPr>
        <w:t xml:space="preserve"> </w:t>
      </w:r>
      <w:r w:rsidR="009D5C7B" w:rsidRPr="00392C73">
        <w:rPr>
          <w:rFonts w:ascii="Calibri Light" w:hAnsi="Calibri Light" w:cs="Calibri Light"/>
          <w:color w:val="000000" w:themeColor="text1"/>
          <w:sz w:val="24"/>
          <w:szCs w:val="24"/>
        </w:rPr>
        <w:t>(</w:t>
      </w:r>
      <w:r w:rsidR="00392C73" w:rsidRPr="00392C73">
        <w:rPr>
          <w:rFonts w:ascii="Calibri Light" w:hAnsi="Calibri Light" w:cs="Calibri Light"/>
          <w:color w:val="000000" w:themeColor="text1"/>
          <w:sz w:val="24"/>
          <w:szCs w:val="24"/>
        </w:rPr>
        <w:t>“</w:t>
      </w:r>
      <w:r w:rsidR="009D5C7B" w:rsidRPr="00392C73">
        <w:rPr>
          <w:rFonts w:ascii="Calibri Light" w:hAnsi="Calibri Light" w:cs="Calibri Light"/>
          <w:b/>
          <w:color w:val="000000" w:themeColor="text1"/>
          <w:sz w:val="24"/>
          <w:szCs w:val="24"/>
        </w:rPr>
        <w:t>UC (CP) Regs</w:t>
      </w:r>
      <w:r w:rsidR="00392C73" w:rsidRPr="00392C73">
        <w:rPr>
          <w:rFonts w:ascii="Calibri Light" w:hAnsi="Calibri Light" w:cs="Calibri Light"/>
          <w:color w:val="000000" w:themeColor="text1"/>
          <w:sz w:val="24"/>
          <w:szCs w:val="24"/>
        </w:rPr>
        <w:t>”</w:t>
      </w:r>
      <w:r w:rsidR="009D5C7B" w:rsidRPr="00392C73">
        <w:rPr>
          <w:rFonts w:ascii="Calibri Light" w:hAnsi="Calibri Light" w:cs="Calibri Light"/>
          <w:color w:val="000000" w:themeColor="text1"/>
          <w:sz w:val="24"/>
          <w:szCs w:val="24"/>
        </w:rPr>
        <w:t xml:space="preserve">) </w:t>
      </w:r>
      <w:r w:rsidR="0080557A" w:rsidRPr="00392C73">
        <w:rPr>
          <w:rFonts w:ascii="Calibri Light" w:hAnsi="Calibri Light" w:cs="Calibri Light"/>
          <w:color w:val="000000" w:themeColor="text1"/>
          <w:sz w:val="24"/>
          <w:szCs w:val="24"/>
        </w:rPr>
        <w:t xml:space="preserve">provides </w:t>
      </w:r>
      <w:r w:rsidR="0023058F" w:rsidRPr="00392C73">
        <w:rPr>
          <w:rFonts w:ascii="Calibri Light" w:hAnsi="Calibri Light" w:cs="Calibri Light"/>
          <w:color w:val="000000" w:themeColor="text1"/>
          <w:sz w:val="24"/>
          <w:szCs w:val="24"/>
        </w:rPr>
        <w:t xml:space="preserve">New Style </w:t>
      </w:r>
      <w:r w:rsidR="0028063B" w:rsidRPr="00392C73">
        <w:rPr>
          <w:rFonts w:ascii="Calibri Light" w:hAnsi="Calibri Light" w:cs="Calibri Light"/>
          <w:color w:val="000000" w:themeColor="text1"/>
          <w:sz w:val="24"/>
          <w:szCs w:val="24"/>
        </w:rPr>
        <w:t>ESA</w:t>
      </w:r>
      <w:r w:rsidR="00854C28" w:rsidRPr="00392C73">
        <w:rPr>
          <w:rFonts w:ascii="Calibri Light" w:hAnsi="Calibri Light" w:cs="Calibri Light"/>
          <w:color w:val="000000" w:themeColor="text1"/>
          <w:sz w:val="24"/>
          <w:szCs w:val="24"/>
        </w:rPr>
        <w:t xml:space="preserve"> will be </w:t>
      </w:r>
      <w:r w:rsidR="0028063B" w:rsidRPr="00392C73">
        <w:rPr>
          <w:rFonts w:ascii="Calibri Light" w:hAnsi="Calibri Light" w:cs="Calibri Light"/>
          <w:color w:val="000000" w:themeColor="text1"/>
          <w:sz w:val="24"/>
          <w:szCs w:val="24"/>
        </w:rPr>
        <w:t>paid automatically</w:t>
      </w:r>
      <w:r w:rsidR="00513187" w:rsidRPr="00392C73">
        <w:rPr>
          <w:rFonts w:ascii="Calibri Light" w:hAnsi="Calibri Light" w:cs="Calibri Light"/>
          <w:color w:val="000000" w:themeColor="text1"/>
          <w:sz w:val="24"/>
          <w:szCs w:val="24"/>
        </w:rPr>
        <w:t xml:space="preserve"> pending </w:t>
      </w:r>
      <w:r w:rsidR="00E41FF0" w:rsidRPr="00392C73">
        <w:rPr>
          <w:rFonts w:ascii="Calibri Light" w:hAnsi="Calibri Light" w:cs="Calibri Light"/>
          <w:color w:val="000000" w:themeColor="text1"/>
          <w:sz w:val="24"/>
          <w:szCs w:val="24"/>
        </w:rPr>
        <w:t xml:space="preserve">an appeal of a decision that </w:t>
      </w:r>
      <w:r w:rsidR="0080557A" w:rsidRPr="00392C73">
        <w:rPr>
          <w:rFonts w:ascii="Calibri Light" w:hAnsi="Calibri Light" w:cs="Calibri Light"/>
          <w:color w:val="000000" w:themeColor="text1"/>
          <w:sz w:val="24"/>
          <w:szCs w:val="24"/>
        </w:rPr>
        <w:t>a claimant d</w:t>
      </w:r>
      <w:r w:rsidR="00E41FF0" w:rsidRPr="00392C73">
        <w:rPr>
          <w:rFonts w:ascii="Calibri Light" w:hAnsi="Calibri Light" w:cs="Calibri Light"/>
          <w:color w:val="000000" w:themeColor="text1"/>
          <w:sz w:val="24"/>
          <w:szCs w:val="24"/>
        </w:rPr>
        <w:t>oes not have LCW</w:t>
      </w:r>
      <w:r w:rsidR="0028063B" w:rsidRPr="00392C73">
        <w:rPr>
          <w:rFonts w:ascii="Calibri Light" w:hAnsi="Calibri Light" w:cs="Calibri Light"/>
          <w:color w:val="000000" w:themeColor="text1"/>
          <w:sz w:val="24"/>
          <w:szCs w:val="24"/>
        </w:rPr>
        <w:t>; it is not necessary for the Claimant to make a new claim:</w:t>
      </w:r>
    </w:p>
    <w:p w14:paraId="21B0F7D7" w14:textId="77777777" w:rsidR="00C72213" w:rsidRPr="00392C73" w:rsidRDefault="00C762B2" w:rsidP="00392C73">
      <w:pPr>
        <w:tabs>
          <w:tab w:val="left" w:pos="1134"/>
        </w:tabs>
        <w:spacing w:line="360" w:lineRule="auto"/>
        <w:ind w:left="1134"/>
        <w:jc w:val="both"/>
        <w:rPr>
          <w:rFonts w:ascii="Calibri Light" w:hAnsi="Calibri Light" w:cs="Calibri Light"/>
          <w:i/>
        </w:rPr>
      </w:pPr>
      <w:r w:rsidRPr="00392C73">
        <w:rPr>
          <w:rFonts w:ascii="Calibri Light" w:hAnsi="Calibri Light" w:cs="Calibri Light"/>
          <w:b/>
          <w:i/>
        </w:rPr>
        <w:t>7</w:t>
      </w:r>
      <w:r w:rsidR="00C72213" w:rsidRPr="00392C73">
        <w:rPr>
          <w:rFonts w:ascii="Calibri Light" w:hAnsi="Calibri Light" w:cs="Calibri Light"/>
          <w:i/>
        </w:rPr>
        <w:t>.-(1)</w:t>
      </w:r>
      <w:r w:rsidR="002B1AB2" w:rsidRPr="00392C73">
        <w:rPr>
          <w:rFonts w:ascii="Calibri Light" w:hAnsi="Calibri Light" w:cs="Calibri Light"/>
          <w:i/>
        </w:rPr>
        <w:t xml:space="preserve"> </w:t>
      </w:r>
      <w:r w:rsidR="0080557A" w:rsidRPr="00392C73">
        <w:rPr>
          <w:rFonts w:ascii="Calibri Light" w:hAnsi="Calibri Light" w:cs="Calibri Light"/>
          <w:i/>
        </w:rPr>
        <w:t xml:space="preserve">It </w:t>
      </w:r>
      <w:r w:rsidRPr="00392C73">
        <w:rPr>
          <w:rFonts w:ascii="Calibri Light" w:hAnsi="Calibri Light" w:cs="Calibri Light"/>
          <w:i/>
        </w:rPr>
        <w:t>is</w:t>
      </w:r>
      <w:r w:rsidR="0080557A" w:rsidRPr="00392C73">
        <w:rPr>
          <w:rFonts w:ascii="Calibri Light" w:hAnsi="Calibri Light" w:cs="Calibri Light"/>
          <w:i/>
        </w:rPr>
        <w:t xml:space="preserve"> not </w:t>
      </w:r>
      <w:r w:rsidRPr="00392C73">
        <w:rPr>
          <w:rFonts w:ascii="Calibri Light" w:hAnsi="Calibri Light" w:cs="Calibri Light"/>
          <w:i/>
        </w:rPr>
        <w:t xml:space="preserve">to be </w:t>
      </w:r>
      <w:r w:rsidR="0080557A" w:rsidRPr="00392C73">
        <w:rPr>
          <w:rFonts w:ascii="Calibri Light" w:hAnsi="Calibri Light" w:cs="Calibri Light"/>
          <w:i/>
        </w:rPr>
        <w:t>a condition of entitlement to</w:t>
      </w:r>
      <w:r w:rsidRPr="00392C73">
        <w:rPr>
          <w:rFonts w:ascii="Calibri Light" w:hAnsi="Calibri Light" w:cs="Calibri Light"/>
          <w:i/>
        </w:rPr>
        <w:t xml:space="preserve"> an employment and support allowance</w:t>
      </w:r>
      <w:r w:rsidR="0080557A" w:rsidRPr="00392C73">
        <w:rPr>
          <w:rFonts w:ascii="Calibri Light" w:hAnsi="Calibri Light" w:cs="Calibri Light"/>
          <w:i/>
        </w:rPr>
        <w:t xml:space="preserve"> that a claim be made for it </w:t>
      </w:r>
      <w:r w:rsidRPr="00392C73">
        <w:rPr>
          <w:rFonts w:ascii="Calibri Light" w:hAnsi="Calibri Light" w:cs="Calibri Light"/>
          <w:i/>
        </w:rPr>
        <w:t>where</w:t>
      </w:r>
      <w:r w:rsidR="0080557A" w:rsidRPr="00392C73">
        <w:rPr>
          <w:rFonts w:ascii="Calibri Light" w:hAnsi="Calibri Light" w:cs="Calibri Light"/>
          <w:i/>
        </w:rPr>
        <w:t>:</w:t>
      </w:r>
    </w:p>
    <w:p w14:paraId="1D20BE7C" w14:textId="77777777" w:rsidR="00C27A86" w:rsidRPr="00392C73" w:rsidRDefault="00C27A86" w:rsidP="00392C73">
      <w:pPr>
        <w:spacing w:line="360" w:lineRule="auto"/>
        <w:ind w:left="2160"/>
        <w:jc w:val="both"/>
        <w:rPr>
          <w:rFonts w:ascii="Calibri Light" w:hAnsi="Calibri Light" w:cs="Calibri Light"/>
          <w:i/>
        </w:rPr>
      </w:pPr>
      <w:r w:rsidRPr="00392C73">
        <w:rPr>
          <w:rFonts w:ascii="Calibri Light" w:hAnsi="Calibri Light" w:cs="Calibri Light"/>
          <w:i/>
        </w:rPr>
        <w:t xml:space="preserve"> (</w:t>
      </w:r>
      <w:r w:rsidR="00C762B2" w:rsidRPr="00392C73">
        <w:rPr>
          <w:rFonts w:ascii="Calibri Light" w:hAnsi="Calibri Light" w:cs="Calibri Light"/>
          <w:i/>
        </w:rPr>
        <w:t>a</w:t>
      </w:r>
      <w:r w:rsidRPr="00392C73">
        <w:rPr>
          <w:rFonts w:ascii="Calibri Light" w:hAnsi="Calibri Light" w:cs="Calibri Light"/>
          <w:i/>
        </w:rPr>
        <w:t xml:space="preserve">) </w:t>
      </w:r>
      <w:r w:rsidR="00C762B2" w:rsidRPr="00392C73">
        <w:rPr>
          <w:rFonts w:ascii="Calibri Light" w:hAnsi="Calibri Light" w:cs="Calibri Light"/>
          <w:i/>
        </w:rPr>
        <w:t xml:space="preserve">the claimant has made </w:t>
      </w:r>
      <w:r w:rsidR="0080557A" w:rsidRPr="00392C73">
        <w:rPr>
          <w:rFonts w:ascii="Calibri Light" w:hAnsi="Calibri Light" w:cs="Calibri Light"/>
          <w:i/>
        </w:rPr>
        <w:t>and is pursuing</w:t>
      </w:r>
      <w:r w:rsidRPr="00392C73">
        <w:rPr>
          <w:rFonts w:ascii="Calibri Light" w:hAnsi="Calibri Light" w:cs="Calibri Light"/>
          <w:i/>
        </w:rPr>
        <w:t xml:space="preserve"> an appeal against a </w:t>
      </w:r>
      <w:r w:rsidR="0080557A" w:rsidRPr="00392C73">
        <w:rPr>
          <w:rFonts w:ascii="Calibri Light" w:hAnsi="Calibri Light" w:cs="Calibri Light"/>
          <w:i/>
        </w:rPr>
        <w:t xml:space="preserve">relevant </w:t>
      </w:r>
      <w:r w:rsidRPr="00392C73">
        <w:rPr>
          <w:rFonts w:ascii="Calibri Light" w:hAnsi="Calibri Light" w:cs="Calibri Light"/>
          <w:i/>
        </w:rPr>
        <w:t>decision of the Secretary of State; and</w:t>
      </w:r>
    </w:p>
    <w:p w14:paraId="0C386A8D" w14:textId="77777777" w:rsidR="00C27A86" w:rsidRPr="00392C73" w:rsidRDefault="00C762B2" w:rsidP="00392C73">
      <w:pPr>
        <w:tabs>
          <w:tab w:val="left" w:pos="1418"/>
        </w:tabs>
        <w:spacing w:line="360" w:lineRule="auto"/>
        <w:ind w:left="2160"/>
        <w:jc w:val="both"/>
        <w:rPr>
          <w:rFonts w:ascii="Calibri Light" w:hAnsi="Calibri Light" w:cs="Calibri Light"/>
          <w:i/>
        </w:rPr>
      </w:pPr>
      <w:r w:rsidRPr="00392C73">
        <w:rPr>
          <w:rFonts w:ascii="Calibri Light" w:hAnsi="Calibri Light" w:cs="Calibri Light"/>
          <w:i/>
        </w:rPr>
        <w:t>(b) the</w:t>
      </w:r>
      <w:r w:rsidR="00C27A86" w:rsidRPr="00392C73">
        <w:rPr>
          <w:rFonts w:ascii="Calibri Light" w:hAnsi="Calibri Light" w:cs="Calibri Light"/>
          <w:i/>
        </w:rPr>
        <w:t xml:space="preserve"> appeal relates to a decision</w:t>
      </w:r>
      <w:r w:rsidRPr="00392C73">
        <w:rPr>
          <w:rFonts w:ascii="Calibri Light" w:hAnsi="Calibri Light" w:cs="Calibri Light"/>
          <w:i/>
        </w:rPr>
        <w:t xml:space="preserve"> to terminate or not to award an employment and support allowance</w:t>
      </w:r>
      <w:r w:rsidR="0080557A" w:rsidRPr="00392C73">
        <w:rPr>
          <w:rFonts w:ascii="Calibri Light" w:hAnsi="Calibri Light" w:cs="Calibri Light"/>
          <w:i/>
        </w:rPr>
        <w:t xml:space="preserve"> for which a claim was made</w:t>
      </w:r>
      <w:r w:rsidR="00C27A86" w:rsidRPr="00392C73">
        <w:rPr>
          <w:rFonts w:ascii="Calibri Light" w:hAnsi="Calibri Light" w:cs="Calibri Light"/>
          <w:i/>
        </w:rPr>
        <w:t xml:space="preserve"> </w:t>
      </w:r>
    </w:p>
    <w:p w14:paraId="6B5C4BFB" w14:textId="77777777" w:rsidR="00C72213" w:rsidRPr="00392C73" w:rsidRDefault="00C72213" w:rsidP="00392C73">
      <w:pPr>
        <w:tabs>
          <w:tab w:val="left" w:pos="1134"/>
        </w:tabs>
        <w:spacing w:line="360" w:lineRule="auto"/>
        <w:ind w:left="1134"/>
        <w:jc w:val="both"/>
        <w:rPr>
          <w:rFonts w:ascii="Calibri Light" w:hAnsi="Calibri Light" w:cs="Calibri Light"/>
          <w:i/>
        </w:rPr>
      </w:pPr>
    </w:p>
    <w:p w14:paraId="4EDBD531" w14:textId="77777777" w:rsidR="00C72213" w:rsidRPr="00392C73" w:rsidRDefault="00C72213" w:rsidP="00392C73">
      <w:pPr>
        <w:tabs>
          <w:tab w:val="left" w:pos="1134"/>
        </w:tabs>
        <w:spacing w:line="360" w:lineRule="auto"/>
        <w:ind w:left="1134"/>
        <w:jc w:val="both"/>
        <w:rPr>
          <w:rFonts w:ascii="Calibri Light" w:hAnsi="Calibri Light" w:cs="Calibri Light"/>
          <w:i/>
        </w:rPr>
      </w:pPr>
      <w:r w:rsidRPr="00392C73">
        <w:rPr>
          <w:rFonts w:ascii="Calibri Light" w:hAnsi="Calibri Light" w:cs="Calibri Light"/>
          <w:i/>
        </w:rPr>
        <w:t>(2) In this regulation—</w:t>
      </w:r>
    </w:p>
    <w:p w14:paraId="628EA020" w14:textId="77777777" w:rsidR="00C72213" w:rsidRPr="00392C73" w:rsidRDefault="00C72213" w:rsidP="00392C73">
      <w:pPr>
        <w:tabs>
          <w:tab w:val="left" w:pos="1134"/>
        </w:tabs>
        <w:spacing w:line="360" w:lineRule="auto"/>
        <w:ind w:left="1134"/>
        <w:jc w:val="both"/>
        <w:rPr>
          <w:rFonts w:ascii="Calibri Light" w:hAnsi="Calibri Light" w:cs="Calibri Light"/>
          <w:i/>
        </w:rPr>
      </w:pPr>
      <w:r w:rsidRPr="00392C73">
        <w:rPr>
          <w:rFonts w:ascii="Calibri Light" w:hAnsi="Calibri Light" w:cs="Calibri Light"/>
          <w:i/>
        </w:rPr>
        <w:t>“appellate authority” means the First-tier Tribunal, the Upper Tribunal, the Court of Appeal, the Court of Session, or the Supreme Court; and</w:t>
      </w:r>
      <w:r w:rsidRPr="00392C73">
        <w:rPr>
          <w:rFonts w:ascii="Calibri Light" w:hAnsi="Calibri Light" w:cs="Calibri Light"/>
          <w:i/>
        </w:rPr>
        <w:cr/>
        <w:t>“</w:t>
      </w:r>
      <w:proofErr w:type="gramStart"/>
      <w:r w:rsidRPr="00392C73">
        <w:rPr>
          <w:rFonts w:ascii="Calibri Light" w:hAnsi="Calibri Light" w:cs="Calibri Light"/>
          <w:i/>
        </w:rPr>
        <w:t>relevant</w:t>
      </w:r>
      <w:proofErr w:type="gramEnd"/>
      <w:r w:rsidRPr="00392C73">
        <w:rPr>
          <w:rFonts w:ascii="Calibri Light" w:hAnsi="Calibri Light" w:cs="Calibri Light"/>
          <w:i/>
        </w:rPr>
        <w:t xml:space="preserve"> decision” means—</w:t>
      </w:r>
    </w:p>
    <w:p w14:paraId="14A1D7F9" w14:textId="77777777" w:rsidR="00C72213" w:rsidRPr="00392C73" w:rsidRDefault="00C72213" w:rsidP="00392C73">
      <w:pPr>
        <w:tabs>
          <w:tab w:val="left" w:pos="1134"/>
        </w:tabs>
        <w:spacing w:line="360" w:lineRule="auto"/>
        <w:ind w:left="2160"/>
        <w:jc w:val="both"/>
        <w:rPr>
          <w:rFonts w:ascii="Calibri Light" w:hAnsi="Calibri Light" w:cs="Calibri Light"/>
          <w:i/>
        </w:rPr>
      </w:pPr>
      <w:r w:rsidRPr="00392C73">
        <w:rPr>
          <w:rFonts w:ascii="Calibri Light" w:hAnsi="Calibri Light" w:cs="Calibri Light"/>
          <w:i/>
        </w:rPr>
        <w:t>(a) a decision that embodies the first determination by the Secretary of State that the claimant does not have limited capability for work; or</w:t>
      </w:r>
    </w:p>
    <w:p w14:paraId="1FE737F6" w14:textId="77777777" w:rsidR="00513187" w:rsidRPr="00392C73" w:rsidRDefault="00C72213" w:rsidP="00392C73">
      <w:pPr>
        <w:tabs>
          <w:tab w:val="left" w:pos="1134"/>
        </w:tabs>
        <w:spacing w:line="360" w:lineRule="auto"/>
        <w:ind w:left="2160"/>
        <w:jc w:val="both"/>
        <w:rPr>
          <w:rFonts w:ascii="Calibri Light" w:hAnsi="Calibri Light" w:cs="Calibri Light"/>
          <w:i/>
        </w:rPr>
      </w:pPr>
      <w:r w:rsidRPr="00392C73">
        <w:rPr>
          <w:rFonts w:ascii="Calibri Light" w:hAnsi="Calibri Light" w:cs="Calibri Light"/>
          <w:i/>
        </w:rPr>
        <w:t>(b)</w:t>
      </w:r>
      <w:r w:rsidR="00CC5254">
        <w:rPr>
          <w:rFonts w:ascii="Calibri Light" w:hAnsi="Calibri Light" w:cs="Calibri Light"/>
          <w:i/>
        </w:rPr>
        <w:t xml:space="preserve"> </w:t>
      </w:r>
      <w:r w:rsidRPr="00392C73">
        <w:rPr>
          <w:rFonts w:ascii="Calibri Light" w:hAnsi="Calibri Light" w:cs="Calibri Light"/>
          <w:i/>
        </w:rPr>
        <w:t>a decision that embodies the first determination by the Secretary of State that the claimant does not have limited capability for work since a previous determination by the Secretary of State or appellate authority that the claimant does have limited capability for work.</w:t>
      </w:r>
    </w:p>
    <w:p w14:paraId="045A9D4E" w14:textId="77777777" w:rsidR="00854C28" w:rsidRPr="00392C73" w:rsidRDefault="00854C28" w:rsidP="00392C73">
      <w:pPr>
        <w:tabs>
          <w:tab w:val="left" w:pos="1134"/>
        </w:tabs>
        <w:spacing w:line="360" w:lineRule="auto"/>
        <w:ind w:left="1134"/>
        <w:jc w:val="both"/>
        <w:rPr>
          <w:rFonts w:ascii="Calibri Light" w:hAnsi="Calibri Light" w:cs="Calibri Light"/>
        </w:rPr>
      </w:pPr>
    </w:p>
    <w:p w14:paraId="23517102" w14:textId="77777777" w:rsidR="002B1AB2" w:rsidRPr="00392C73" w:rsidRDefault="002B1AB2" w:rsidP="00E42469">
      <w:pPr>
        <w:pStyle w:val="ListParagraph"/>
        <w:numPr>
          <w:ilvl w:val="0"/>
          <w:numId w:val="30"/>
        </w:numPr>
        <w:tabs>
          <w:tab w:val="left" w:pos="1134"/>
        </w:tabs>
        <w:spacing w:line="360" w:lineRule="auto"/>
        <w:jc w:val="both"/>
        <w:rPr>
          <w:rFonts w:ascii="Calibri Light" w:hAnsi="Calibri Light" w:cs="Calibri Light"/>
          <w:sz w:val="24"/>
          <w:szCs w:val="24"/>
        </w:rPr>
      </w:pPr>
      <w:r w:rsidRPr="00392C73">
        <w:rPr>
          <w:rFonts w:ascii="Calibri Light" w:hAnsi="Calibri Light" w:cs="Calibri Light"/>
          <w:sz w:val="24"/>
          <w:szCs w:val="24"/>
        </w:rPr>
        <w:lastRenderedPageBreak/>
        <w:t xml:space="preserve">This applies specifically to </w:t>
      </w:r>
      <w:r w:rsidR="00D0704D" w:rsidRPr="00392C73">
        <w:rPr>
          <w:rFonts w:ascii="Calibri Light" w:hAnsi="Calibri Light" w:cs="Calibri Light"/>
          <w:sz w:val="24"/>
          <w:szCs w:val="24"/>
        </w:rPr>
        <w:t xml:space="preserve">New Style ESA (previously </w:t>
      </w:r>
      <w:proofErr w:type="spellStart"/>
      <w:r w:rsidR="00D0704D" w:rsidRPr="00392C73">
        <w:rPr>
          <w:rFonts w:ascii="Calibri Light" w:hAnsi="Calibri Light" w:cs="Calibri Light"/>
          <w:sz w:val="24"/>
          <w:szCs w:val="24"/>
        </w:rPr>
        <w:t>cb</w:t>
      </w:r>
      <w:r w:rsidR="00854C28" w:rsidRPr="00392C73">
        <w:rPr>
          <w:rFonts w:ascii="Calibri Light" w:hAnsi="Calibri Light" w:cs="Calibri Light"/>
          <w:sz w:val="24"/>
          <w:szCs w:val="24"/>
        </w:rPr>
        <w:t>ESA</w:t>
      </w:r>
      <w:proofErr w:type="spellEnd"/>
      <w:r w:rsidR="00D0704D" w:rsidRPr="00392C73">
        <w:rPr>
          <w:rFonts w:ascii="Calibri Light" w:hAnsi="Calibri Light" w:cs="Calibri Light"/>
          <w:sz w:val="24"/>
          <w:szCs w:val="24"/>
        </w:rPr>
        <w:t>)</w:t>
      </w:r>
      <w:r w:rsidRPr="00392C73">
        <w:rPr>
          <w:rFonts w:ascii="Calibri Light" w:hAnsi="Calibri Light" w:cs="Calibri Light"/>
          <w:sz w:val="24"/>
          <w:szCs w:val="24"/>
        </w:rPr>
        <w:t xml:space="preserve"> as under reg 2 </w:t>
      </w:r>
      <w:r w:rsidRPr="00392C73">
        <w:rPr>
          <w:rFonts w:ascii="Calibri Light" w:hAnsi="Calibri Light" w:cs="Calibri Light"/>
          <w:color w:val="000000" w:themeColor="text1"/>
          <w:sz w:val="24"/>
          <w:szCs w:val="24"/>
        </w:rPr>
        <w:t>UC (CP) Regs</w:t>
      </w:r>
      <w:r w:rsidRPr="00392C73">
        <w:rPr>
          <w:rFonts w:ascii="Calibri Light" w:hAnsi="Calibri Light" w:cs="Calibri Light"/>
          <w:sz w:val="24"/>
          <w:szCs w:val="24"/>
        </w:rPr>
        <w:t>:</w:t>
      </w:r>
    </w:p>
    <w:p w14:paraId="066931FF" w14:textId="77777777" w:rsidR="002B1AB2" w:rsidRPr="00392C73" w:rsidRDefault="002B1AB2" w:rsidP="00392C73">
      <w:pPr>
        <w:tabs>
          <w:tab w:val="left" w:pos="1134"/>
        </w:tabs>
        <w:spacing w:line="360" w:lineRule="auto"/>
        <w:ind w:left="1134"/>
        <w:jc w:val="both"/>
        <w:rPr>
          <w:rFonts w:ascii="Calibri Light" w:hAnsi="Calibri Light" w:cs="Calibri Light"/>
          <w:i/>
          <w:shd w:val="clear" w:color="auto" w:fill="FFFFFF"/>
        </w:rPr>
      </w:pPr>
      <w:r w:rsidRPr="00392C73">
        <w:rPr>
          <w:rFonts w:ascii="Calibri Light" w:hAnsi="Calibri Light" w:cs="Calibri Light"/>
          <w:i/>
          <w:shd w:val="clear" w:color="auto" w:fill="FFFFFF"/>
        </w:rPr>
        <w:t>“employment and support allowance” means an allowance under Part 1 of the Welfare Reform Act 2007 as amended by the provisions of Schedule 3, and Part 1 of Schedule 14, to the Welfare Reform Act 2012 that remove references to an income-related allowance</w:t>
      </w:r>
    </w:p>
    <w:p w14:paraId="0CAFB611" w14:textId="77777777" w:rsidR="002B1AB2" w:rsidRPr="00392C73" w:rsidRDefault="002B1AB2" w:rsidP="00392C73">
      <w:pPr>
        <w:tabs>
          <w:tab w:val="left" w:pos="1134"/>
        </w:tabs>
        <w:spacing w:line="360" w:lineRule="auto"/>
        <w:ind w:left="1134"/>
        <w:jc w:val="both"/>
        <w:rPr>
          <w:rFonts w:ascii="Calibri Light" w:hAnsi="Calibri Light" w:cs="Calibri Light"/>
        </w:rPr>
      </w:pPr>
    </w:p>
    <w:p w14:paraId="4BE86704" w14:textId="77777777" w:rsidR="00513187" w:rsidRPr="00392C73" w:rsidRDefault="00513187" w:rsidP="00E42469">
      <w:pPr>
        <w:pStyle w:val="ListParagraph"/>
        <w:numPr>
          <w:ilvl w:val="0"/>
          <w:numId w:val="30"/>
        </w:numPr>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C meets the </w:t>
      </w:r>
      <w:r w:rsidR="005B77FA" w:rsidRPr="00392C73">
        <w:rPr>
          <w:rFonts w:ascii="Calibri Light" w:hAnsi="Calibri Light" w:cs="Calibri Light"/>
          <w:color w:val="000000" w:themeColor="text1"/>
          <w:sz w:val="24"/>
          <w:szCs w:val="24"/>
        </w:rPr>
        <w:t xml:space="preserve">conditions of entitlement for </w:t>
      </w:r>
      <w:r w:rsidRPr="00392C73">
        <w:rPr>
          <w:rFonts w:ascii="Calibri Light" w:hAnsi="Calibri Light" w:cs="Calibri Light"/>
          <w:color w:val="000000" w:themeColor="text1"/>
          <w:sz w:val="24"/>
          <w:szCs w:val="24"/>
        </w:rPr>
        <w:t>ESA at the assessment rate pending his appeal as:</w:t>
      </w:r>
    </w:p>
    <w:p w14:paraId="2DC4F12D" w14:textId="77777777" w:rsidR="00513187" w:rsidRPr="00392C73" w:rsidRDefault="00216C0F" w:rsidP="00392C73">
      <w:pPr>
        <w:pStyle w:val="ListParagraph"/>
        <w:numPr>
          <w:ilvl w:val="0"/>
          <w:numId w:val="28"/>
        </w:numPr>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C is treated as having limited capability for work as he is appealing a WCA decision</w:t>
      </w:r>
    </w:p>
    <w:p w14:paraId="77651453" w14:textId="77777777" w:rsidR="00513187" w:rsidRPr="00392C73" w:rsidRDefault="00216C0F" w:rsidP="00392C73">
      <w:pPr>
        <w:pStyle w:val="ListParagraph"/>
        <w:numPr>
          <w:ilvl w:val="0"/>
          <w:numId w:val="28"/>
        </w:numPr>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this is the first such decision since the decision that he did have LCWRA, and</w:t>
      </w:r>
    </w:p>
    <w:p w14:paraId="7BC9B134" w14:textId="77777777" w:rsidR="00216C0F" w:rsidRPr="00392C73" w:rsidRDefault="00216C0F" w:rsidP="00392C73">
      <w:pPr>
        <w:pStyle w:val="ListParagraph"/>
        <w:numPr>
          <w:ilvl w:val="0"/>
          <w:numId w:val="28"/>
        </w:numPr>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he has submitted a medical certificate.</w:t>
      </w:r>
    </w:p>
    <w:p w14:paraId="03A01E3E" w14:textId="77777777" w:rsidR="0023058F" w:rsidRPr="00392C73" w:rsidRDefault="0023058F" w:rsidP="00392C73">
      <w:pPr>
        <w:pStyle w:val="ListParagraph"/>
        <w:tabs>
          <w:tab w:val="left" w:pos="1134"/>
        </w:tabs>
        <w:spacing w:line="360" w:lineRule="auto"/>
        <w:ind w:left="567" w:hanging="567"/>
        <w:jc w:val="both"/>
        <w:rPr>
          <w:rFonts w:ascii="Calibri Light" w:hAnsi="Calibri Light" w:cs="Calibri Light"/>
          <w:i/>
          <w:color w:val="000000" w:themeColor="text1"/>
          <w:sz w:val="24"/>
          <w:szCs w:val="24"/>
        </w:rPr>
      </w:pPr>
    </w:p>
    <w:p w14:paraId="30B4D7DD" w14:textId="77777777" w:rsidR="0022098B" w:rsidRPr="00392C73" w:rsidRDefault="0022098B" w:rsidP="00392C73">
      <w:pPr>
        <w:pStyle w:val="ListParagraph"/>
        <w:tabs>
          <w:tab w:val="left" w:pos="1134"/>
        </w:tabs>
        <w:spacing w:line="360" w:lineRule="auto"/>
        <w:ind w:left="567" w:hanging="567"/>
        <w:jc w:val="both"/>
        <w:rPr>
          <w:rFonts w:ascii="Calibri Light" w:hAnsi="Calibri Light" w:cs="Calibri Light"/>
          <w:i/>
          <w:color w:val="000000" w:themeColor="text1"/>
          <w:sz w:val="24"/>
          <w:szCs w:val="24"/>
        </w:rPr>
      </w:pPr>
      <w:r w:rsidRPr="00392C73">
        <w:rPr>
          <w:rFonts w:ascii="Calibri Light" w:hAnsi="Calibri Light" w:cs="Calibri Light"/>
          <w:i/>
          <w:color w:val="000000" w:themeColor="text1"/>
          <w:sz w:val="24"/>
          <w:szCs w:val="24"/>
        </w:rPr>
        <w:t xml:space="preserve">Time limiting of </w:t>
      </w:r>
      <w:proofErr w:type="spellStart"/>
      <w:r w:rsidRPr="00392C73">
        <w:rPr>
          <w:rFonts w:ascii="Calibri Light" w:hAnsi="Calibri Light" w:cs="Calibri Light"/>
          <w:i/>
          <w:color w:val="000000" w:themeColor="text1"/>
          <w:sz w:val="24"/>
          <w:szCs w:val="24"/>
        </w:rPr>
        <w:t>cbESA</w:t>
      </w:r>
      <w:proofErr w:type="spellEnd"/>
      <w:r w:rsidR="005B77FA" w:rsidRPr="00392C73">
        <w:rPr>
          <w:rFonts w:ascii="Calibri Light" w:hAnsi="Calibri Light" w:cs="Calibri Light"/>
          <w:i/>
          <w:color w:val="000000" w:themeColor="text1"/>
          <w:sz w:val="24"/>
          <w:szCs w:val="24"/>
        </w:rPr>
        <w:t xml:space="preserve"> / </w:t>
      </w:r>
      <w:r w:rsidR="005B77FA" w:rsidRPr="00392C73">
        <w:rPr>
          <w:rFonts w:ascii="Calibri Light" w:hAnsi="Calibri Light" w:cs="Calibri Light"/>
          <w:i/>
          <w:sz w:val="24"/>
          <w:szCs w:val="24"/>
        </w:rPr>
        <w:t>New Style ESA</w:t>
      </w:r>
    </w:p>
    <w:p w14:paraId="24C9FAA0" w14:textId="77777777" w:rsidR="00FC6293" w:rsidRPr="00392C73" w:rsidRDefault="00E41FF0" w:rsidP="00E42469">
      <w:pPr>
        <w:pStyle w:val="ListParagraph"/>
        <w:numPr>
          <w:ilvl w:val="0"/>
          <w:numId w:val="30"/>
        </w:numPr>
        <w:spacing w:line="360" w:lineRule="auto"/>
        <w:jc w:val="both"/>
        <w:rPr>
          <w:rFonts w:ascii="Calibri Light" w:hAnsi="Calibri Light" w:cs="Calibri Light"/>
          <w:sz w:val="24"/>
          <w:szCs w:val="24"/>
        </w:rPr>
      </w:pPr>
      <w:r w:rsidRPr="00392C73">
        <w:rPr>
          <w:rFonts w:ascii="Calibri Light" w:hAnsi="Calibri Light" w:cs="Calibri Light"/>
          <w:sz w:val="24"/>
          <w:szCs w:val="24"/>
        </w:rPr>
        <w:t xml:space="preserve">C </w:t>
      </w:r>
      <w:r w:rsidR="002B1AB2" w:rsidRPr="00392C73">
        <w:rPr>
          <w:rFonts w:ascii="Calibri Light" w:hAnsi="Calibri Light" w:cs="Calibri Light"/>
          <w:sz w:val="24"/>
          <w:szCs w:val="24"/>
        </w:rPr>
        <w:t xml:space="preserve">was </w:t>
      </w:r>
      <w:r w:rsidRPr="00392C73">
        <w:rPr>
          <w:rFonts w:ascii="Calibri Light" w:hAnsi="Calibri Light" w:cs="Calibri Light"/>
          <w:sz w:val="24"/>
          <w:szCs w:val="24"/>
        </w:rPr>
        <w:t xml:space="preserve">in receipt of </w:t>
      </w:r>
      <w:proofErr w:type="spellStart"/>
      <w:r w:rsidRPr="00392C73">
        <w:rPr>
          <w:rFonts w:ascii="Calibri Light" w:hAnsi="Calibri Light" w:cs="Calibri Light"/>
          <w:sz w:val="24"/>
          <w:szCs w:val="24"/>
        </w:rPr>
        <w:t>cbESA</w:t>
      </w:r>
      <w:proofErr w:type="spellEnd"/>
      <w:r w:rsidRPr="00392C73">
        <w:rPr>
          <w:rFonts w:ascii="Calibri Light" w:hAnsi="Calibri Light" w:cs="Calibri Light"/>
          <w:sz w:val="24"/>
          <w:szCs w:val="24"/>
        </w:rPr>
        <w:t xml:space="preserve"> for </w:t>
      </w:r>
      <w:r w:rsidR="00CC5254">
        <w:rPr>
          <w:rFonts w:ascii="Calibri Light" w:hAnsi="Calibri Light" w:cs="Calibri Light"/>
          <w:sz w:val="24"/>
          <w:szCs w:val="24"/>
        </w:rPr>
        <w:t>[number]</w:t>
      </w:r>
      <w:r w:rsidRPr="00392C73">
        <w:rPr>
          <w:rFonts w:ascii="Calibri Light" w:hAnsi="Calibri Light" w:cs="Calibri Light"/>
          <w:sz w:val="24"/>
          <w:szCs w:val="24"/>
        </w:rPr>
        <w:t xml:space="preserve"> years. </w:t>
      </w:r>
      <w:r w:rsidR="00FC6293" w:rsidRPr="00392C73">
        <w:rPr>
          <w:rFonts w:ascii="Calibri Light" w:hAnsi="Calibri Light" w:cs="Calibri Light"/>
          <w:sz w:val="24"/>
          <w:szCs w:val="24"/>
        </w:rPr>
        <w:t xml:space="preserve">In the event that C is treated as having received </w:t>
      </w:r>
      <w:proofErr w:type="spellStart"/>
      <w:r w:rsidR="00FC6293" w:rsidRPr="00392C73">
        <w:rPr>
          <w:rFonts w:ascii="Calibri Light" w:hAnsi="Calibri Light" w:cs="Calibri Light"/>
          <w:sz w:val="24"/>
          <w:szCs w:val="24"/>
        </w:rPr>
        <w:t>cbESA</w:t>
      </w:r>
      <w:proofErr w:type="spellEnd"/>
      <w:r w:rsidR="00FC6293" w:rsidRPr="00392C73">
        <w:rPr>
          <w:rFonts w:ascii="Calibri Light" w:hAnsi="Calibri Light" w:cs="Calibri Light"/>
          <w:sz w:val="24"/>
          <w:szCs w:val="24"/>
        </w:rPr>
        <w:t xml:space="preserve"> for 365 days </w:t>
      </w:r>
      <w:r w:rsidR="002B1AB2" w:rsidRPr="00392C73">
        <w:rPr>
          <w:rFonts w:ascii="Calibri Light" w:hAnsi="Calibri Light" w:cs="Calibri Light"/>
          <w:sz w:val="24"/>
          <w:szCs w:val="24"/>
        </w:rPr>
        <w:t xml:space="preserve">and not therefore having entitlement to New Style ESA </w:t>
      </w:r>
      <w:r w:rsidR="00FC6293" w:rsidRPr="00392C73">
        <w:rPr>
          <w:rFonts w:ascii="Calibri Light" w:hAnsi="Calibri Light" w:cs="Calibri Light"/>
          <w:sz w:val="24"/>
          <w:szCs w:val="24"/>
        </w:rPr>
        <w:t>as</w:t>
      </w:r>
      <w:r w:rsidR="001E3D80" w:rsidRPr="00392C73">
        <w:rPr>
          <w:rFonts w:ascii="Calibri Light" w:hAnsi="Calibri Light" w:cs="Calibri Light"/>
          <w:sz w:val="24"/>
          <w:szCs w:val="24"/>
        </w:rPr>
        <w:t xml:space="preserve"> no longer</w:t>
      </w:r>
      <w:r w:rsidR="00FC6293" w:rsidRPr="00392C73">
        <w:rPr>
          <w:rFonts w:ascii="Calibri Light" w:hAnsi="Calibri Light" w:cs="Calibri Light"/>
          <w:sz w:val="24"/>
          <w:szCs w:val="24"/>
        </w:rPr>
        <w:t xml:space="preserve"> in the support group, note that</w:t>
      </w:r>
      <w:r w:rsidRPr="00392C73">
        <w:rPr>
          <w:rFonts w:ascii="Calibri Light" w:hAnsi="Calibri Light" w:cs="Calibri Light"/>
          <w:sz w:val="24"/>
          <w:szCs w:val="24"/>
        </w:rPr>
        <w:t xml:space="preserve"> during </w:t>
      </w:r>
      <w:r w:rsidR="00CC5254">
        <w:rPr>
          <w:rFonts w:ascii="Calibri Light" w:hAnsi="Calibri Light" w:cs="Calibri Light"/>
          <w:sz w:val="24"/>
          <w:szCs w:val="24"/>
        </w:rPr>
        <w:t>[her/</w:t>
      </w:r>
      <w:r w:rsidRPr="00392C73">
        <w:rPr>
          <w:rFonts w:ascii="Calibri Light" w:hAnsi="Calibri Light" w:cs="Calibri Light"/>
          <w:sz w:val="24"/>
          <w:szCs w:val="24"/>
        </w:rPr>
        <w:t>his</w:t>
      </w:r>
      <w:r w:rsidR="00CC5254">
        <w:rPr>
          <w:rFonts w:ascii="Calibri Light" w:hAnsi="Calibri Light" w:cs="Calibri Light"/>
          <w:sz w:val="24"/>
          <w:szCs w:val="24"/>
        </w:rPr>
        <w:t>]</w:t>
      </w:r>
      <w:r w:rsidRPr="00392C73">
        <w:rPr>
          <w:rFonts w:ascii="Calibri Light" w:hAnsi="Calibri Light" w:cs="Calibri Light"/>
          <w:sz w:val="24"/>
          <w:szCs w:val="24"/>
        </w:rPr>
        <w:t xml:space="preserve"> claim</w:t>
      </w:r>
      <w:r w:rsidR="00FC6293" w:rsidRPr="00392C73">
        <w:rPr>
          <w:rFonts w:ascii="Calibri Light" w:hAnsi="Calibri Light" w:cs="Calibri Light"/>
          <w:sz w:val="24"/>
          <w:szCs w:val="24"/>
        </w:rPr>
        <w:t xml:space="preserve"> C has been in the support group</w:t>
      </w:r>
      <w:r w:rsidRPr="00392C73">
        <w:rPr>
          <w:rFonts w:ascii="Calibri Light" w:hAnsi="Calibri Light" w:cs="Calibri Light"/>
          <w:sz w:val="24"/>
          <w:szCs w:val="24"/>
        </w:rPr>
        <w:t xml:space="preserve"> and u</w:t>
      </w:r>
      <w:r w:rsidR="00FC6293" w:rsidRPr="00392C73">
        <w:rPr>
          <w:rFonts w:ascii="Calibri Light" w:hAnsi="Calibri Light" w:cs="Calibri Light"/>
          <w:sz w:val="24"/>
          <w:szCs w:val="24"/>
        </w:rPr>
        <w:t>nder s. 1A (5) WRA 2007</w:t>
      </w:r>
      <w:r w:rsidR="00FC6293" w:rsidRPr="00392C73">
        <w:rPr>
          <w:rStyle w:val="FootnoteReference"/>
          <w:rFonts w:ascii="Calibri Light" w:hAnsi="Calibri Light" w:cs="Calibri Light"/>
          <w:sz w:val="24"/>
          <w:szCs w:val="24"/>
        </w:rPr>
        <w:footnoteReference w:id="4"/>
      </w:r>
      <w:r w:rsidR="00FC6293" w:rsidRPr="00392C73">
        <w:rPr>
          <w:rFonts w:ascii="Calibri Light" w:hAnsi="Calibri Light" w:cs="Calibri Light"/>
          <w:sz w:val="24"/>
          <w:szCs w:val="24"/>
        </w:rPr>
        <w:t xml:space="preserve"> days on </w:t>
      </w:r>
      <w:proofErr w:type="spellStart"/>
      <w:r w:rsidR="00FC6293" w:rsidRPr="00392C73">
        <w:rPr>
          <w:rFonts w:ascii="Calibri Light" w:hAnsi="Calibri Light" w:cs="Calibri Light"/>
          <w:sz w:val="24"/>
          <w:szCs w:val="24"/>
        </w:rPr>
        <w:t>cbESA</w:t>
      </w:r>
      <w:proofErr w:type="spellEnd"/>
      <w:r w:rsidR="00FC6293" w:rsidRPr="00392C73">
        <w:rPr>
          <w:rFonts w:ascii="Calibri Light" w:hAnsi="Calibri Light" w:cs="Calibri Light"/>
          <w:sz w:val="24"/>
          <w:szCs w:val="24"/>
        </w:rPr>
        <w:t xml:space="preserve"> spent in the ‘support</w:t>
      </w:r>
      <w:r w:rsidRPr="00392C73">
        <w:rPr>
          <w:rFonts w:ascii="Calibri Light" w:hAnsi="Calibri Light" w:cs="Calibri Light"/>
          <w:sz w:val="24"/>
          <w:szCs w:val="24"/>
        </w:rPr>
        <w:t>’</w:t>
      </w:r>
      <w:r w:rsidR="00FC6293" w:rsidRPr="00392C73">
        <w:rPr>
          <w:rFonts w:ascii="Calibri Light" w:hAnsi="Calibri Light" w:cs="Calibri Light"/>
          <w:sz w:val="24"/>
          <w:szCs w:val="24"/>
        </w:rPr>
        <w:t xml:space="preserve"> group do not count towards the 365 day limit of </w:t>
      </w:r>
      <w:proofErr w:type="spellStart"/>
      <w:r w:rsidR="00FC6293" w:rsidRPr="00392C73">
        <w:rPr>
          <w:rFonts w:ascii="Calibri Light" w:hAnsi="Calibri Light" w:cs="Calibri Light"/>
          <w:sz w:val="24"/>
          <w:szCs w:val="24"/>
        </w:rPr>
        <w:t>cbESA</w:t>
      </w:r>
      <w:proofErr w:type="spellEnd"/>
      <w:r w:rsidR="005E2F61" w:rsidRPr="00392C73">
        <w:rPr>
          <w:rFonts w:ascii="Calibri Light" w:hAnsi="Calibri Light" w:cs="Calibri Light"/>
          <w:sz w:val="24"/>
          <w:szCs w:val="24"/>
        </w:rPr>
        <w:t xml:space="preserve"> which applies to those in the ‘</w:t>
      </w:r>
      <w:r w:rsidRPr="00392C73">
        <w:rPr>
          <w:rFonts w:ascii="Calibri Light" w:hAnsi="Calibri Light" w:cs="Calibri Light"/>
          <w:sz w:val="24"/>
          <w:szCs w:val="24"/>
        </w:rPr>
        <w:t>work related activity’ g</w:t>
      </w:r>
      <w:r w:rsidR="005E2F61" w:rsidRPr="00392C73">
        <w:rPr>
          <w:rFonts w:ascii="Calibri Light" w:hAnsi="Calibri Light" w:cs="Calibri Light"/>
          <w:sz w:val="24"/>
          <w:szCs w:val="24"/>
        </w:rPr>
        <w:t>roup</w:t>
      </w:r>
      <w:r w:rsidR="00FC6293" w:rsidRPr="00392C73">
        <w:rPr>
          <w:rFonts w:ascii="Calibri Light" w:hAnsi="Calibri Light" w:cs="Calibri Light"/>
          <w:sz w:val="24"/>
          <w:szCs w:val="24"/>
        </w:rPr>
        <w:t>:</w:t>
      </w:r>
    </w:p>
    <w:p w14:paraId="718AEEC0" w14:textId="77777777" w:rsidR="00FC6293" w:rsidRPr="00392C73" w:rsidRDefault="00FC6293" w:rsidP="00392C73">
      <w:pPr>
        <w:spacing w:line="360" w:lineRule="auto"/>
        <w:ind w:left="1134"/>
        <w:jc w:val="both"/>
        <w:rPr>
          <w:rFonts w:ascii="Calibri Light" w:hAnsi="Calibri Light" w:cs="Calibri Light"/>
          <w:i/>
        </w:rPr>
      </w:pPr>
      <w:r w:rsidRPr="00392C73">
        <w:rPr>
          <w:rFonts w:ascii="Calibri Light" w:hAnsi="Calibri Light" w:cs="Calibri Light"/>
          <w:i/>
        </w:rPr>
        <w:t xml:space="preserve">(5) In calculating for the purposes of subsection (1) or (4) the length of the period for which a person is entitled to a contributory allowance, the following are not to be counted– </w:t>
      </w:r>
    </w:p>
    <w:p w14:paraId="79F62911" w14:textId="77777777" w:rsidR="00FC6293" w:rsidRPr="00392C73" w:rsidRDefault="00FC6293" w:rsidP="00392C73">
      <w:pPr>
        <w:spacing w:line="360" w:lineRule="auto"/>
        <w:ind w:left="2160"/>
        <w:jc w:val="both"/>
        <w:rPr>
          <w:rFonts w:ascii="Calibri Light" w:hAnsi="Calibri Light" w:cs="Calibri Light"/>
          <w:i/>
        </w:rPr>
      </w:pPr>
      <w:r w:rsidRPr="00392C73">
        <w:rPr>
          <w:rFonts w:ascii="Calibri Light" w:hAnsi="Calibri Light" w:cs="Calibri Light"/>
          <w:i/>
        </w:rPr>
        <w:t xml:space="preserve">(a) days in which the person is a member of the support group, </w:t>
      </w:r>
    </w:p>
    <w:p w14:paraId="739271FA" w14:textId="77777777" w:rsidR="00FC6293" w:rsidRPr="00392C73" w:rsidRDefault="00FC6293" w:rsidP="00392C73">
      <w:pPr>
        <w:spacing w:line="360" w:lineRule="auto"/>
        <w:ind w:left="2160"/>
        <w:jc w:val="both"/>
        <w:rPr>
          <w:rFonts w:ascii="Calibri Light" w:hAnsi="Calibri Light" w:cs="Calibri Light"/>
          <w:i/>
        </w:rPr>
      </w:pPr>
      <w:r w:rsidRPr="00392C73">
        <w:rPr>
          <w:rFonts w:ascii="Calibri Light" w:hAnsi="Calibri Light" w:cs="Calibri Light"/>
          <w:i/>
        </w:rPr>
        <w:lastRenderedPageBreak/>
        <w:t xml:space="preserve">(b) days not falling within paragraph (a) in respect of which the person is entitled to the support component referred to in section 2(1)(b), and </w:t>
      </w:r>
    </w:p>
    <w:p w14:paraId="542B66F3" w14:textId="77777777" w:rsidR="00FC6293" w:rsidRPr="00392C73" w:rsidRDefault="00FC6293" w:rsidP="00392C73">
      <w:pPr>
        <w:spacing w:line="360" w:lineRule="auto"/>
        <w:ind w:left="2160"/>
        <w:jc w:val="both"/>
        <w:rPr>
          <w:rFonts w:ascii="Calibri Light" w:hAnsi="Calibri Light" w:cs="Calibri Light"/>
          <w:i/>
        </w:rPr>
      </w:pPr>
      <w:r w:rsidRPr="00392C73">
        <w:rPr>
          <w:rFonts w:ascii="Calibri Light" w:hAnsi="Calibri Light" w:cs="Calibri Light"/>
          <w:i/>
        </w:rPr>
        <w:t>(c) days in the assessment phase, where the days immediately following that phase fall within paragraph (a) or (b).</w:t>
      </w:r>
    </w:p>
    <w:p w14:paraId="20195E1B" w14:textId="77777777" w:rsidR="00FB3EB8" w:rsidRPr="00392C73" w:rsidRDefault="00FB3EB8" w:rsidP="00392C73">
      <w:pPr>
        <w:spacing w:line="360" w:lineRule="auto"/>
        <w:ind w:left="1134"/>
        <w:jc w:val="both"/>
        <w:rPr>
          <w:rFonts w:ascii="Calibri Light" w:hAnsi="Calibri Light" w:cs="Calibri Light"/>
        </w:rPr>
      </w:pPr>
    </w:p>
    <w:p w14:paraId="083C05E2" w14:textId="77777777" w:rsidR="00513187" w:rsidRPr="00392C73" w:rsidRDefault="005C776B" w:rsidP="00E42469">
      <w:pPr>
        <w:pStyle w:val="ListParagraph"/>
        <w:numPr>
          <w:ilvl w:val="0"/>
          <w:numId w:val="30"/>
        </w:numPr>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The</w:t>
      </w:r>
      <w:r w:rsidR="005E2F61" w:rsidRPr="00392C73">
        <w:rPr>
          <w:rFonts w:ascii="Calibri Light" w:hAnsi="Calibri Light" w:cs="Calibri Light"/>
          <w:color w:val="000000" w:themeColor="text1"/>
          <w:sz w:val="24"/>
          <w:szCs w:val="24"/>
        </w:rPr>
        <w:t>re is therefore no lega</w:t>
      </w:r>
      <w:r w:rsidR="002B1AB2" w:rsidRPr="00392C73">
        <w:rPr>
          <w:rFonts w:ascii="Calibri Light" w:hAnsi="Calibri Light" w:cs="Calibri Light"/>
          <w:color w:val="000000" w:themeColor="text1"/>
          <w:sz w:val="24"/>
          <w:szCs w:val="24"/>
        </w:rPr>
        <w:t xml:space="preserve">l basis on which not to pay C </w:t>
      </w:r>
      <w:r w:rsidR="005E2F61" w:rsidRPr="00392C73">
        <w:rPr>
          <w:rFonts w:ascii="Calibri Light" w:hAnsi="Calibri Light" w:cs="Calibri Light"/>
          <w:color w:val="000000" w:themeColor="text1"/>
          <w:sz w:val="24"/>
          <w:szCs w:val="24"/>
        </w:rPr>
        <w:t xml:space="preserve">ESA pending </w:t>
      </w:r>
      <w:r w:rsidR="003235B4">
        <w:rPr>
          <w:rFonts w:ascii="Calibri Light" w:hAnsi="Calibri Light" w:cs="Calibri"/>
          <w:color w:val="282828"/>
        </w:rPr>
        <w:t>[her/his]</w:t>
      </w:r>
      <w:r w:rsidR="003235B4" w:rsidRPr="00854C28">
        <w:rPr>
          <w:rFonts w:ascii="Calibri Light" w:hAnsi="Calibri Light" w:cs="Calibri"/>
          <w:color w:val="282828"/>
        </w:rPr>
        <w:t xml:space="preserve"> </w:t>
      </w:r>
      <w:r w:rsidR="005E2F61" w:rsidRPr="00392C73">
        <w:rPr>
          <w:rFonts w:ascii="Calibri Light" w:hAnsi="Calibri Light" w:cs="Calibri Light"/>
          <w:color w:val="000000" w:themeColor="text1"/>
          <w:sz w:val="24"/>
          <w:szCs w:val="24"/>
        </w:rPr>
        <w:t>appeal and the dec</w:t>
      </w:r>
      <w:r w:rsidR="002B1AB2" w:rsidRPr="00392C73">
        <w:rPr>
          <w:rFonts w:ascii="Calibri Light" w:hAnsi="Calibri Light" w:cs="Calibri Light"/>
          <w:color w:val="000000" w:themeColor="text1"/>
          <w:sz w:val="24"/>
          <w:szCs w:val="24"/>
        </w:rPr>
        <w:t xml:space="preserve">ision not to pay </w:t>
      </w:r>
      <w:r w:rsidR="003235B4">
        <w:rPr>
          <w:rFonts w:ascii="Calibri Light" w:hAnsi="Calibri Light" w:cs="Calibri Light"/>
          <w:color w:val="000000" w:themeColor="text1"/>
          <w:sz w:val="24"/>
          <w:szCs w:val="24"/>
        </w:rPr>
        <w:t>[her/</w:t>
      </w:r>
      <w:r w:rsidR="002B1AB2" w:rsidRPr="00392C73">
        <w:rPr>
          <w:rFonts w:ascii="Calibri Light" w:hAnsi="Calibri Light" w:cs="Calibri Light"/>
          <w:color w:val="000000" w:themeColor="text1"/>
          <w:sz w:val="24"/>
          <w:szCs w:val="24"/>
        </w:rPr>
        <w:t>him</w:t>
      </w:r>
      <w:r w:rsidR="003235B4">
        <w:rPr>
          <w:rFonts w:ascii="Calibri Light" w:hAnsi="Calibri Light" w:cs="Calibri Light"/>
          <w:color w:val="000000" w:themeColor="text1"/>
          <w:sz w:val="24"/>
          <w:szCs w:val="24"/>
        </w:rPr>
        <w:t>]</w:t>
      </w:r>
      <w:r w:rsidR="002B1AB2" w:rsidRPr="00392C73">
        <w:rPr>
          <w:rFonts w:ascii="Calibri Light" w:hAnsi="Calibri Light" w:cs="Calibri Light"/>
          <w:color w:val="000000" w:themeColor="text1"/>
          <w:sz w:val="24"/>
          <w:szCs w:val="24"/>
        </w:rPr>
        <w:t xml:space="preserve"> </w:t>
      </w:r>
      <w:r w:rsidRPr="00392C73">
        <w:rPr>
          <w:rFonts w:ascii="Calibri Light" w:hAnsi="Calibri Light" w:cs="Calibri Light"/>
          <w:color w:val="000000" w:themeColor="text1"/>
          <w:sz w:val="24"/>
          <w:szCs w:val="24"/>
        </w:rPr>
        <w:t>ESA is unlawful</w:t>
      </w:r>
      <w:r w:rsidR="00CC5254">
        <w:rPr>
          <w:rFonts w:ascii="Calibri Light" w:hAnsi="Calibri Light" w:cs="Calibri Light"/>
          <w:color w:val="000000" w:themeColor="text1"/>
          <w:sz w:val="24"/>
          <w:szCs w:val="24"/>
        </w:rPr>
        <w:t>.</w:t>
      </w:r>
    </w:p>
    <w:tbl>
      <w:tblPr>
        <w:tblW w:w="9405" w:type="dxa"/>
        <w:tblCellSpacing w:w="0" w:type="dxa"/>
        <w:tblCellMar>
          <w:left w:w="0" w:type="dxa"/>
          <w:right w:w="0" w:type="dxa"/>
        </w:tblCellMar>
        <w:tblLook w:val="04A0" w:firstRow="1" w:lastRow="0" w:firstColumn="1" w:lastColumn="0" w:noHBand="0" w:noVBand="1"/>
      </w:tblPr>
      <w:tblGrid>
        <w:gridCol w:w="9405"/>
      </w:tblGrid>
      <w:tr w:rsidR="00764903" w:rsidRPr="00392C73" w14:paraId="653F66A0" w14:textId="77777777" w:rsidTr="00764903">
        <w:trPr>
          <w:tblCellSpacing w:w="0" w:type="dxa"/>
        </w:trPr>
        <w:tc>
          <w:tcPr>
            <w:tcW w:w="0" w:type="auto"/>
            <w:vAlign w:val="center"/>
            <w:hideMark/>
          </w:tcPr>
          <w:p w14:paraId="01BA5AF0" w14:textId="77777777" w:rsidR="00764903" w:rsidRPr="00392C73" w:rsidRDefault="00764903" w:rsidP="00392C73">
            <w:pPr>
              <w:pStyle w:val="NormalWeb"/>
              <w:spacing w:line="360" w:lineRule="auto"/>
              <w:jc w:val="both"/>
              <w:rPr>
                <w:rFonts w:ascii="Calibri Light" w:hAnsi="Calibri Light" w:cs="Calibri Light"/>
              </w:rPr>
            </w:pPr>
          </w:p>
        </w:tc>
      </w:tr>
    </w:tbl>
    <w:p w14:paraId="4C51063B" w14:textId="77777777" w:rsidR="00615573" w:rsidRPr="00392C73" w:rsidRDefault="00615573" w:rsidP="00392C73">
      <w:pPr>
        <w:pStyle w:val="ListParagraph"/>
        <w:spacing w:line="360" w:lineRule="auto"/>
        <w:ind w:left="0"/>
        <w:jc w:val="both"/>
        <w:rPr>
          <w:rFonts w:ascii="Calibri Light" w:hAnsi="Calibri Light" w:cs="Calibri Light"/>
          <w:b/>
          <w:color w:val="000000" w:themeColor="text1"/>
          <w:sz w:val="24"/>
          <w:szCs w:val="24"/>
        </w:rPr>
      </w:pPr>
    </w:p>
    <w:p w14:paraId="5B68EACF" w14:textId="77777777" w:rsidR="00A70C7A" w:rsidRPr="00392C73" w:rsidRDefault="006416D5" w:rsidP="00392C73">
      <w:pPr>
        <w:pStyle w:val="ListParagraph"/>
        <w:spacing w:line="360" w:lineRule="auto"/>
        <w:ind w:left="0"/>
        <w:jc w:val="both"/>
        <w:rPr>
          <w:rFonts w:ascii="Calibri Light" w:hAnsi="Calibri Light" w:cs="Calibri Light"/>
          <w:b/>
          <w:color w:val="000000" w:themeColor="text1"/>
          <w:sz w:val="24"/>
          <w:szCs w:val="24"/>
        </w:rPr>
      </w:pPr>
      <w:r w:rsidRPr="00392C73">
        <w:rPr>
          <w:rFonts w:ascii="Calibri Light" w:hAnsi="Calibri Light" w:cs="Calibri Light"/>
          <w:b/>
          <w:color w:val="000000" w:themeColor="text1"/>
          <w:sz w:val="24"/>
          <w:szCs w:val="24"/>
        </w:rPr>
        <w:t>Defendant’s own guidance</w:t>
      </w:r>
    </w:p>
    <w:p w14:paraId="6304FE2F" w14:textId="77777777" w:rsidR="006416D5" w:rsidRPr="00392C73" w:rsidRDefault="003235B4" w:rsidP="00E42469">
      <w:pPr>
        <w:pStyle w:val="ListParagraph"/>
        <w:numPr>
          <w:ilvl w:val="0"/>
          <w:numId w:val="30"/>
        </w:numPr>
        <w:spacing w:line="360" w:lineRule="auto"/>
        <w:jc w:val="both"/>
        <w:rPr>
          <w:rFonts w:ascii="Calibri Light" w:hAnsi="Calibri Light" w:cs="Calibri Light"/>
          <w:b/>
          <w:color w:val="000000" w:themeColor="text1"/>
          <w:sz w:val="24"/>
          <w:szCs w:val="24"/>
        </w:rPr>
      </w:pPr>
      <w:r>
        <w:rPr>
          <w:rFonts w:ascii="Calibri Light" w:hAnsi="Calibri Light" w:cs="Calibri Light"/>
          <w:color w:val="000000" w:themeColor="text1"/>
          <w:sz w:val="24"/>
          <w:szCs w:val="24"/>
        </w:rPr>
        <w:t xml:space="preserve">D’s </w:t>
      </w:r>
      <w:r w:rsidR="00A70C7A" w:rsidRPr="00392C73">
        <w:rPr>
          <w:rFonts w:ascii="Calibri Light" w:hAnsi="Calibri Light" w:cs="Calibri Light"/>
          <w:color w:val="000000" w:themeColor="text1"/>
          <w:sz w:val="24"/>
          <w:szCs w:val="24"/>
        </w:rPr>
        <w:t>Decision Maker’s Guide (</w:t>
      </w:r>
      <w:r>
        <w:rPr>
          <w:rFonts w:ascii="Calibri Light" w:hAnsi="Calibri Light" w:cs="Calibri Light"/>
          <w:color w:val="000000" w:themeColor="text1"/>
          <w:sz w:val="24"/>
          <w:szCs w:val="24"/>
        </w:rPr>
        <w:t>“</w:t>
      </w:r>
      <w:r w:rsidR="006416D5" w:rsidRPr="003235B4">
        <w:rPr>
          <w:rFonts w:ascii="Calibri Light" w:hAnsi="Calibri Light" w:cs="Calibri Light"/>
          <w:b/>
          <w:color w:val="000000" w:themeColor="text1"/>
          <w:sz w:val="24"/>
          <w:szCs w:val="24"/>
        </w:rPr>
        <w:t>DMG</w:t>
      </w:r>
      <w:r>
        <w:rPr>
          <w:rFonts w:ascii="Calibri Light" w:hAnsi="Calibri Light" w:cs="Calibri Light"/>
          <w:color w:val="000000" w:themeColor="text1"/>
          <w:sz w:val="24"/>
          <w:szCs w:val="24"/>
        </w:rPr>
        <w:t>”</w:t>
      </w:r>
      <w:r w:rsidR="00A70C7A" w:rsidRPr="00392C73">
        <w:rPr>
          <w:rFonts w:ascii="Calibri Light" w:hAnsi="Calibri Light" w:cs="Calibri Light"/>
          <w:color w:val="000000" w:themeColor="text1"/>
          <w:sz w:val="24"/>
          <w:szCs w:val="24"/>
        </w:rPr>
        <w:t>)</w:t>
      </w:r>
      <w:r w:rsidR="006416D5" w:rsidRPr="00392C73">
        <w:rPr>
          <w:rFonts w:ascii="Calibri Light" w:hAnsi="Calibri Light" w:cs="Calibri Light"/>
          <w:color w:val="000000" w:themeColor="text1"/>
          <w:sz w:val="24"/>
          <w:szCs w:val="24"/>
        </w:rPr>
        <w:t xml:space="preserve"> Vol</w:t>
      </w:r>
      <w:r w:rsidR="00A70C7A" w:rsidRPr="00392C73">
        <w:rPr>
          <w:rFonts w:ascii="Calibri Light" w:hAnsi="Calibri Light" w:cs="Calibri Light"/>
          <w:color w:val="000000" w:themeColor="text1"/>
          <w:sz w:val="24"/>
          <w:szCs w:val="24"/>
        </w:rPr>
        <w:t>ume</w:t>
      </w:r>
      <w:r w:rsidR="006416D5" w:rsidRPr="00392C73">
        <w:rPr>
          <w:rFonts w:ascii="Calibri Light" w:hAnsi="Calibri Light" w:cs="Calibri Light"/>
          <w:color w:val="000000" w:themeColor="text1"/>
          <w:sz w:val="24"/>
          <w:szCs w:val="24"/>
        </w:rPr>
        <w:t xml:space="preserve"> 8</w:t>
      </w:r>
      <w:r w:rsidR="006416D5" w:rsidRPr="00392C73">
        <w:rPr>
          <w:rFonts w:ascii="Calibri Light" w:hAnsi="Calibri Light" w:cs="Calibri Light"/>
          <w:b/>
          <w:color w:val="000000" w:themeColor="text1"/>
          <w:sz w:val="24"/>
          <w:szCs w:val="24"/>
        </w:rPr>
        <w:t xml:space="preserve"> </w:t>
      </w:r>
      <w:r w:rsidR="006416D5" w:rsidRPr="00392C73">
        <w:rPr>
          <w:rFonts w:ascii="Calibri Light" w:hAnsi="Calibri Light" w:cs="Calibri Light"/>
          <w:sz w:val="24"/>
          <w:szCs w:val="24"/>
        </w:rPr>
        <w:t xml:space="preserve">Chapter 42 </w:t>
      </w:r>
      <w:r w:rsidR="0098582B" w:rsidRPr="00392C73">
        <w:rPr>
          <w:rFonts w:ascii="Calibri Light" w:hAnsi="Calibri Light" w:cs="Calibri Light"/>
          <w:sz w:val="24"/>
          <w:szCs w:val="24"/>
        </w:rPr>
        <w:t>‘</w:t>
      </w:r>
      <w:r w:rsidR="006416D5" w:rsidRPr="00392C73">
        <w:rPr>
          <w:rFonts w:ascii="Calibri Light" w:hAnsi="Calibri Light" w:cs="Calibri Light"/>
          <w:sz w:val="24"/>
          <w:szCs w:val="24"/>
        </w:rPr>
        <w:t>Limited Capability for Work and Limited Capability for Work-Related Activity</w:t>
      </w:r>
      <w:r w:rsidR="0098582B" w:rsidRPr="00392C73">
        <w:rPr>
          <w:rFonts w:ascii="Calibri Light" w:hAnsi="Calibri Light" w:cs="Calibri Light"/>
          <w:sz w:val="24"/>
          <w:szCs w:val="24"/>
        </w:rPr>
        <w:t>’</w:t>
      </w:r>
      <w:r w:rsidR="00A70C7A" w:rsidRPr="00392C73">
        <w:rPr>
          <w:rFonts w:ascii="Calibri Light" w:hAnsi="Calibri Light" w:cs="Calibri Light"/>
          <w:sz w:val="24"/>
          <w:szCs w:val="24"/>
        </w:rPr>
        <w:t xml:space="preserve"> </w:t>
      </w:r>
      <w:r w:rsidR="00C2314F" w:rsidRPr="00392C73">
        <w:rPr>
          <w:rFonts w:ascii="Calibri Light" w:hAnsi="Calibri Light" w:cs="Calibri Light"/>
          <w:sz w:val="24"/>
          <w:szCs w:val="24"/>
        </w:rPr>
        <w:t>and Advice for Decision Making Chapter</w:t>
      </w:r>
      <w:r w:rsidR="00D0704D" w:rsidRPr="00392C73">
        <w:rPr>
          <w:rFonts w:ascii="Calibri Light" w:hAnsi="Calibri Light" w:cs="Calibri Light"/>
          <w:sz w:val="24"/>
          <w:szCs w:val="24"/>
        </w:rPr>
        <w:t xml:space="preserve"> (</w:t>
      </w:r>
      <w:r w:rsidR="00CC5254">
        <w:rPr>
          <w:rFonts w:ascii="Calibri Light" w:hAnsi="Calibri Light" w:cs="Calibri Light"/>
          <w:sz w:val="24"/>
          <w:szCs w:val="24"/>
        </w:rPr>
        <w:t>“</w:t>
      </w:r>
      <w:r w:rsidR="00D0704D" w:rsidRPr="00CC5254">
        <w:rPr>
          <w:rFonts w:ascii="Calibri Light" w:hAnsi="Calibri Light" w:cs="Calibri Light"/>
          <w:b/>
          <w:sz w:val="24"/>
          <w:szCs w:val="24"/>
        </w:rPr>
        <w:t>ADM</w:t>
      </w:r>
      <w:r w:rsidR="00CC5254">
        <w:rPr>
          <w:rFonts w:ascii="Calibri Light" w:hAnsi="Calibri Light" w:cs="Calibri Light"/>
          <w:sz w:val="24"/>
          <w:szCs w:val="24"/>
        </w:rPr>
        <w:t>”</w:t>
      </w:r>
      <w:r w:rsidR="00D0704D" w:rsidRPr="00392C73">
        <w:rPr>
          <w:rFonts w:ascii="Calibri Light" w:hAnsi="Calibri Light" w:cs="Calibri Light"/>
          <w:sz w:val="24"/>
          <w:szCs w:val="24"/>
        </w:rPr>
        <w:t>)</w:t>
      </w:r>
      <w:r w:rsidR="00C2314F" w:rsidRPr="00392C73">
        <w:rPr>
          <w:rFonts w:ascii="Calibri Light" w:hAnsi="Calibri Light" w:cs="Calibri Light"/>
          <w:sz w:val="24"/>
          <w:szCs w:val="24"/>
        </w:rPr>
        <w:t xml:space="preserve"> U7 ‘ESA award made pending appeal’</w:t>
      </w:r>
      <w:r w:rsidR="00C2314F" w:rsidRPr="00392C73">
        <w:rPr>
          <w:rStyle w:val="FootnoteReference"/>
          <w:rFonts w:ascii="Calibri Light" w:hAnsi="Calibri Light" w:cs="Calibri Light"/>
          <w:sz w:val="24"/>
          <w:szCs w:val="24"/>
        </w:rPr>
        <w:footnoteReference w:id="5"/>
      </w:r>
      <w:r w:rsidR="00C2314F" w:rsidRPr="00392C73">
        <w:rPr>
          <w:rFonts w:ascii="Calibri Light" w:hAnsi="Calibri Light" w:cs="Calibri Light"/>
          <w:sz w:val="24"/>
          <w:szCs w:val="24"/>
        </w:rPr>
        <w:t xml:space="preserve"> confirm</w:t>
      </w:r>
      <w:r w:rsidR="00A70C7A" w:rsidRPr="00392C73">
        <w:rPr>
          <w:rFonts w:ascii="Calibri Light" w:hAnsi="Calibri Light" w:cs="Calibri Light"/>
          <w:sz w:val="24"/>
          <w:szCs w:val="24"/>
        </w:rPr>
        <w:t xml:space="preserve"> </w:t>
      </w:r>
      <w:r w:rsidR="0098582B" w:rsidRPr="00392C73">
        <w:rPr>
          <w:rFonts w:ascii="Calibri Light" w:hAnsi="Calibri Light" w:cs="Calibri Light"/>
          <w:sz w:val="24"/>
          <w:szCs w:val="24"/>
        </w:rPr>
        <w:t xml:space="preserve">unambiguously </w:t>
      </w:r>
      <w:r w:rsidR="00A70C7A" w:rsidRPr="00392C73">
        <w:rPr>
          <w:rFonts w:ascii="Calibri Light" w:hAnsi="Calibri Light" w:cs="Calibri Light"/>
          <w:sz w:val="24"/>
          <w:szCs w:val="24"/>
        </w:rPr>
        <w:t xml:space="preserve">that </w:t>
      </w:r>
      <w:proofErr w:type="spellStart"/>
      <w:r w:rsidR="00A70C7A" w:rsidRPr="00392C73">
        <w:rPr>
          <w:rFonts w:ascii="Calibri Light" w:hAnsi="Calibri Light" w:cs="Calibri Light"/>
          <w:sz w:val="24"/>
          <w:szCs w:val="24"/>
        </w:rPr>
        <w:t>cbESA</w:t>
      </w:r>
      <w:proofErr w:type="spellEnd"/>
      <w:r w:rsidR="00D0704D" w:rsidRPr="00392C73">
        <w:rPr>
          <w:rFonts w:ascii="Calibri Light" w:hAnsi="Calibri Light" w:cs="Calibri Light"/>
          <w:sz w:val="24"/>
          <w:szCs w:val="24"/>
        </w:rPr>
        <w:t xml:space="preserve"> / New Style ESA</w:t>
      </w:r>
      <w:r w:rsidR="00A70C7A" w:rsidRPr="00392C73">
        <w:rPr>
          <w:rFonts w:ascii="Calibri Light" w:hAnsi="Calibri Light" w:cs="Calibri Light"/>
          <w:sz w:val="24"/>
          <w:szCs w:val="24"/>
        </w:rPr>
        <w:t xml:space="preserve"> should be paid pending an appeal providing the</w:t>
      </w:r>
      <w:r w:rsidR="00CC5B17" w:rsidRPr="00392C73">
        <w:rPr>
          <w:rFonts w:ascii="Calibri Light" w:hAnsi="Calibri Light" w:cs="Calibri Light"/>
          <w:sz w:val="24"/>
          <w:szCs w:val="24"/>
        </w:rPr>
        <w:t xml:space="preserve"> 365</w:t>
      </w:r>
      <w:r w:rsidR="0098582B" w:rsidRPr="00392C73">
        <w:rPr>
          <w:rFonts w:ascii="Calibri Light" w:hAnsi="Calibri Light" w:cs="Calibri Light"/>
          <w:sz w:val="24"/>
          <w:szCs w:val="24"/>
        </w:rPr>
        <w:t xml:space="preserve"> day </w:t>
      </w:r>
      <w:r w:rsidR="00CC5B17" w:rsidRPr="00392C73">
        <w:rPr>
          <w:rFonts w:ascii="Calibri Light" w:hAnsi="Calibri Light" w:cs="Calibri Light"/>
          <w:sz w:val="24"/>
          <w:szCs w:val="24"/>
        </w:rPr>
        <w:t xml:space="preserve">time restriction has not been exceeded: </w:t>
      </w:r>
    </w:p>
    <w:p w14:paraId="58428731" w14:textId="77777777" w:rsidR="006416D5" w:rsidRPr="00392C73" w:rsidRDefault="00D0704D" w:rsidP="00392C73">
      <w:pPr>
        <w:pStyle w:val="ListParagraph"/>
        <w:spacing w:line="360" w:lineRule="auto"/>
        <w:ind w:left="1134"/>
        <w:jc w:val="both"/>
        <w:rPr>
          <w:rFonts w:ascii="Calibri Light" w:hAnsi="Calibri Light" w:cs="Calibri Light"/>
          <w:b/>
          <w:color w:val="000000" w:themeColor="text1"/>
          <w:sz w:val="24"/>
          <w:szCs w:val="24"/>
        </w:rPr>
      </w:pPr>
      <w:r w:rsidRPr="00392C73">
        <w:rPr>
          <w:rFonts w:ascii="Calibri Light" w:hAnsi="Calibri Light" w:cs="Calibri Light"/>
          <w:b/>
          <w:color w:val="000000" w:themeColor="text1"/>
          <w:sz w:val="24"/>
          <w:szCs w:val="24"/>
        </w:rPr>
        <w:t xml:space="preserve">DMG: </w:t>
      </w:r>
      <w:r w:rsidR="00CC5B17" w:rsidRPr="00392C73">
        <w:rPr>
          <w:rFonts w:ascii="Calibri Light" w:hAnsi="Calibri Light" w:cs="Calibri Light"/>
          <w:b/>
          <w:color w:val="000000" w:themeColor="text1"/>
          <w:sz w:val="24"/>
          <w:szCs w:val="24"/>
        </w:rPr>
        <w:t>ES</w:t>
      </w:r>
      <w:r w:rsidR="00A70C7A" w:rsidRPr="00392C73">
        <w:rPr>
          <w:rFonts w:ascii="Calibri Light" w:hAnsi="Calibri Light" w:cs="Calibri Light"/>
          <w:b/>
          <w:color w:val="000000" w:themeColor="text1"/>
          <w:sz w:val="24"/>
          <w:szCs w:val="24"/>
        </w:rPr>
        <w:t>A awarded pending LCW appe</w:t>
      </w:r>
      <w:r w:rsidR="006416D5" w:rsidRPr="00392C73">
        <w:rPr>
          <w:rFonts w:ascii="Calibri Light" w:hAnsi="Calibri Light" w:cs="Calibri Light"/>
          <w:b/>
          <w:color w:val="000000" w:themeColor="text1"/>
          <w:sz w:val="24"/>
          <w:szCs w:val="24"/>
        </w:rPr>
        <w:t>al</w:t>
      </w:r>
    </w:p>
    <w:p w14:paraId="0B494FAD" w14:textId="77777777" w:rsidR="006416D5" w:rsidRPr="00392C73" w:rsidRDefault="006416D5" w:rsidP="00392C73">
      <w:pPr>
        <w:pStyle w:val="ListParagraph"/>
        <w:spacing w:line="360" w:lineRule="auto"/>
        <w:ind w:left="1134"/>
        <w:jc w:val="both"/>
        <w:rPr>
          <w:rFonts w:ascii="Calibri Light" w:hAnsi="Calibri Light" w:cs="Calibri Light"/>
          <w:color w:val="000000" w:themeColor="text1"/>
          <w:sz w:val="24"/>
          <w:szCs w:val="24"/>
        </w:rPr>
      </w:pPr>
      <w:r w:rsidRPr="00CC5254">
        <w:rPr>
          <w:rFonts w:ascii="Calibri Light" w:hAnsi="Calibri Light" w:cs="Calibri Light"/>
          <w:b/>
          <w:color w:val="000000" w:themeColor="text1"/>
          <w:sz w:val="24"/>
          <w:szCs w:val="24"/>
        </w:rPr>
        <w:t>42790</w:t>
      </w:r>
      <w:r w:rsidRPr="00392C73">
        <w:rPr>
          <w:rFonts w:ascii="Calibri Light" w:hAnsi="Calibri Light" w:cs="Calibri Light"/>
          <w:color w:val="000000" w:themeColor="text1"/>
          <w:sz w:val="24"/>
          <w:szCs w:val="24"/>
        </w:rPr>
        <w:t xml:space="preserve"> Wh</w:t>
      </w:r>
      <w:r w:rsidR="00A70C7A" w:rsidRPr="00392C73">
        <w:rPr>
          <w:rFonts w:ascii="Calibri Light" w:hAnsi="Calibri Light" w:cs="Calibri Light"/>
          <w:color w:val="000000" w:themeColor="text1"/>
          <w:sz w:val="24"/>
          <w:szCs w:val="24"/>
        </w:rPr>
        <w:t>ere</w:t>
      </w:r>
      <w:r w:rsidRPr="00392C73">
        <w:rPr>
          <w:rFonts w:ascii="Calibri Light" w:hAnsi="Calibri Light" w:cs="Calibri Light"/>
          <w:color w:val="000000" w:themeColor="text1"/>
          <w:sz w:val="24"/>
          <w:szCs w:val="24"/>
        </w:rPr>
        <w:t xml:space="preserve"> t</w:t>
      </w:r>
      <w:r w:rsidR="00A70C7A" w:rsidRPr="00392C73">
        <w:rPr>
          <w:rFonts w:ascii="Calibri Light" w:hAnsi="Calibri Light" w:cs="Calibri Light"/>
          <w:color w:val="000000" w:themeColor="text1"/>
          <w:sz w:val="24"/>
          <w:szCs w:val="24"/>
        </w:rPr>
        <w:t>h</w:t>
      </w:r>
      <w:r w:rsidRPr="00392C73">
        <w:rPr>
          <w:rFonts w:ascii="Calibri Light" w:hAnsi="Calibri Light" w:cs="Calibri Light"/>
          <w:color w:val="000000" w:themeColor="text1"/>
          <w:sz w:val="24"/>
          <w:szCs w:val="24"/>
        </w:rPr>
        <w:t>e conditio</w:t>
      </w:r>
      <w:r w:rsidR="00CC5B17" w:rsidRPr="00392C73">
        <w:rPr>
          <w:rFonts w:ascii="Calibri Light" w:hAnsi="Calibri Light" w:cs="Calibri Light"/>
          <w:color w:val="000000" w:themeColor="text1"/>
          <w:sz w:val="24"/>
          <w:szCs w:val="24"/>
        </w:rPr>
        <w:t>ns in DMG 42791 - 42792 are satisfied, a claimant who make</w:t>
      </w:r>
      <w:r w:rsidRPr="00392C73">
        <w:rPr>
          <w:rFonts w:ascii="Calibri Light" w:hAnsi="Calibri Light" w:cs="Calibri Light"/>
          <w:color w:val="000000" w:themeColor="text1"/>
          <w:sz w:val="24"/>
          <w:szCs w:val="24"/>
        </w:rPr>
        <w:t>s</w:t>
      </w:r>
      <w:r w:rsidR="00CC5B17" w:rsidRPr="00392C73">
        <w:rPr>
          <w:rFonts w:ascii="Calibri Light" w:hAnsi="Calibri Light" w:cs="Calibri Light"/>
          <w:color w:val="000000" w:themeColor="text1"/>
          <w:sz w:val="24"/>
          <w:szCs w:val="24"/>
        </w:rPr>
        <w:t xml:space="preserve"> </w:t>
      </w:r>
      <w:r w:rsidRPr="00392C73">
        <w:rPr>
          <w:rFonts w:ascii="Calibri Light" w:hAnsi="Calibri Light" w:cs="Calibri Light"/>
          <w:color w:val="000000" w:themeColor="text1"/>
          <w:sz w:val="24"/>
          <w:szCs w:val="24"/>
        </w:rPr>
        <w:t>a</w:t>
      </w:r>
      <w:r w:rsidR="00CC5B17" w:rsidRPr="00392C73">
        <w:rPr>
          <w:rFonts w:ascii="Calibri Light" w:hAnsi="Calibri Light" w:cs="Calibri Light"/>
          <w:color w:val="000000" w:themeColor="text1"/>
          <w:sz w:val="24"/>
          <w:szCs w:val="24"/>
        </w:rPr>
        <w:t xml:space="preserve">nd pursues an appeal to the </w:t>
      </w:r>
      <w:proofErr w:type="spellStart"/>
      <w:r w:rsidR="00CC5B17" w:rsidRPr="00392C73">
        <w:rPr>
          <w:rFonts w:ascii="Calibri Light" w:hAnsi="Calibri Light" w:cs="Calibri Light"/>
          <w:color w:val="000000" w:themeColor="text1"/>
          <w:sz w:val="24"/>
          <w:szCs w:val="24"/>
        </w:rPr>
        <w:t>FtT</w:t>
      </w:r>
      <w:proofErr w:type="spellEnd"/>
      <w:r w:rsidR="00CC5B17" w:rsidRPr="00392C73">
        <w:rPr>
          <w:rFonts w:ascii="Calibri Light" w:hAnsi="Calibri Light" w:cs="Calibri Light"/>
          <w:color w:val="000000" w:themeColor="text1"/>
          <w:sz w:val="24"/>
          <w:szCs w:val="24"/>
        </w:rPr>
        <w:t xml:space="preserve"> can b</w:t>
      </w:r>
      <w:r w:rsidRPr="00392C73">
        <w:rPr>
          <w:rFonts w:ascii="Calibri Light" w:hAnsi="Calibri Light" w:cs="Calibri Light"/>
          <w:color w:val="000000" w:themeColor="text1"/>
          <w:sz w:val="24"/>
          <w:szCs w:val="24"/>
        </w:rPr>
        <w:t>e</w:t>
      </w:r>
    </w:p>
    <w:p w14:paraId="16825067" w14:textId="77777777" w:rsidR="006416D5" w:rsidRPr="00392C73" w:rsidRDefault="00CC5B17" w:rsidP="00392C73">
      <w:pPr>
        <w:pStyle w:val="ListParagraph"/>
        <w:spacing w:line="360" w:lineRule="auto"/>
        <w:ind w:left="1134"/>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1. </w:t>
      </w:r>
      <w:r w:rsidRPr="00392C73">
        <w:rPr>
          <w:rFonts w:ascii="Calibri Light" w:hAnsi="Calibri Light" w:cs="Calibri Light"/>
          <w:color w:val="000000" w:themeColor="text1"/>
          <w:sz w:val="24"/>
          <w:szCs w:val="24"/>
        </w:rPr>
        <w:tab/>
        <w:t xml:space="preserve"> tre</w:t>
      </w:r>
      <w:r w:rsidR="006416D5" w:rsidRPr="00392C73">
        <w:rPr>
          <w:rFonts w:ascii="Calibri Light" w:hAnsi="Calibri Light" w:cs="Calibri Light"/>
          <w:color w:val="000000" w:themeColor="text1"/>
          <w:sz w:val="24"/>
          <w:szCs w:val="24"/>
        </w:rPr>
        <w:t>a</w:t>
      </w:r>
      <w:r w:rsidRPr="00392C73">
        <w:rPr>
          <w:rFonts w:ascii="Calibri Light" w:hAnsi="Calibri Light" w:cs="Calibri Light"/>
          <w:color w:val="000000" w:themeColor="text1"/>
          <w:sz w:val="24"/>
          <w:szCs w:val="24"/>
        </w:rPr>
        <w:t>ted as having LCW</w:t>
      </w:r>
      <w:r w:rsidRPr="00CC5254">
        <w:rPr>
          <w:rFonts w:ascii="Calibri Light" w:hAnsi="Calibri Light" w:cs="Calibri Light"/>
          <w:color w:val="000000" w:themeColor="text1"/>
          <w:sz w:val="16"/>
          <w:szCs w:val="24"/>
        </w:rPr>
        <w:t>1</w:t>
      </w:r>
      <w:r w:rsidRPr="00392C73">
        <w:rPr>
          <w:rFonts w:ascii="Calibri Light" w:hAnsi="Calibri Light" w:cs="Calibri Light"/>
          <w:color w:val="000000" w:themeColor="text1"/>
          <w:sz w:val="24"/>
          <w:szCs w:val="24"/>
        </w:rPr>
        <w:t xml:space="preserve"> an</w:t>
      </w:r>
      <w:r w:rsidR="006416D5" w:rsidRPr="00392C73">
        <w:rPr>
          <w:rFonts w:ascii="Calibri Light" w:hAnsi="Calibri Light" w:cs="Calibri Light"/>
          <w:color w:val="000000" w:themeColor="text1"/>
          <w:sz w:val="24"/>
          <w:szCs w:val="24"/>
        </w:rPr>
        <w:t>d</w:t>
      </w:r>
    </w:p>
    <w:p w14:paraId="20534DDF" w14:textId="77777777" w:rsidR="006416D5" w:rsidRPr="00392C73" w:rsidRDefault="00CC5B17" w:rsidP="00392C73">
      <w:pPr>
        <w:pStyle w:val="ListParagraph"/>
        <w:spacing w:line="360" w:lineRule="auto"/>
        <w:ind w:left="1134"/>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2. </w:t>
      </w:r>
      <w:r w:rsidRPr="00392C73">
        <w:rPr>
          <w:rFonts w:ascii="Calibri Light" w:hAnsi="Calibri Light" w:cs="Calibri Light"/>
          <w:color w:val="000000" w:themeColor="text1"/>
          <w:sz w:val="24"/>
          <w:szCs w:val="24"/>
        </w:rPr>
        <w:tab/>
        <w:t xml:space="preserve"> exempt from the requirement to claim before being awarded ESA</w:t>
      </w:r>
      <w:r w:rsidR="006416D5" w:rsidRPr="00CC5254">
        <w:rPr>
          <w:rFonts w:ascii="Calibri Light" w:hAnsi="Calibri Light" w:cs="Calibri Light"/>
          <w:color w:val="000000" w:themeColor="text1"/>
          <w:sz w:val="16"/>
          <w:szCs w:val="24"/>
        </w:rPr>
        <w:t>2</w:t>
      </w:r>
    </w:p>
    <w:p w14:paraId="36DF1E4F" w14:textId="77777777" w:rsidR="006416D5" w:rsidRPr="00392C73" w:rsidRDefault="00CC5B17" w:rsidP="00392C73">
      <w:pPr>
        <w:pStyle w:val="ListParagraph"/>
        <w:spacing w:line="360" w:lineRule="auto"/>
        <w:ind w:left="1134"/>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where the appeal is lodged again</w:t>
      </w:r>
      <w:r w:rsidR="006416D5" w:rsidRPr="00392C73">
        <w:rPr>
          <w:rFonts w:ascii="Calibri Light" w:hAnsi="Calibri Light" w:cs="Calibri Light"/>
          <w:color w:val="000000" w:themeColor="text1"/>
          <w:sz w:val="24"/>
          <w:szCs w:val="24"/>
        </w:rPr>
        <w:t xml:space="preserve">st </w:t>
      </w:r>
      <w:r w:rsidRPr="00392C73">
        <w:rPr>
          <w:rFonts w:ascii="Calibri Light" w:hAnsi="Calibri Light" w:cs="Calibri Light"/>
          <w:color w:val="000000" w:themeColor="text1"/>
          <w:sz w:val="24"/>
          <w:szCs w:val="24"/>
        </w:rPr>
        <w:t>a releva</w:t>
      </w:r>
      <w:r w:rsidR="006416D5" w:rsidRPr="00392C73">
        <w:rPr>
          <w:rFonts w:ascii="Calibri Light" w:hAnsi="Calibri Light" w:cs="Calibri Light"/>
          <w:color w:val="000000" w:themeColor="text1"/>
          <w:sz w:val="24"/>
          <w:szCs w:val="24"/>
        </w:rPr>
        <w:t>nt d</w:t>
      </w:r>
      <w:r w:rsidRPr="00392C73">
        <w:rPr>
          <w:rFonts w:ascii="Calibri Light" w:hAnsi="Calibri Light" w:cs="Calibri Light"/>
          <w:color w:val="000000" w:themeColor="text1"/>
          <w:sz w:val="24"/>
          <w:szCs w:val="24"/>
        </w:rPr>
        <w:t>ecision (see DMG4</w:t>
      </w:r>
      <w:r w:rsidR="006416D5" w:rsidRPr="00392C73">
        <w:rPr>
          <w:rFonts w:ascii="Calibri Light" w:hAnsi="Calibri Light" w:cs="Calibri Light"/>
          <w:color w:val="000000" w:themeColor="text1"/>
          <w:sz w:val="24"/>
          <w:szCs w:val="24"/>
        </w:rPr>
        <w:t>2</w:t>
      </w:r>
      <w:r w:rsidRPr="00392C73">
        <w:rPr>
          <w:rFonts w:ascii="Calibri Light" w:hAnsi="Calibri Light" w:cs="Calibri Light"/>
          <w:color w:val="000000" w:themeColor="text1"/>
          <w:sz w:val="24"/>
          <w:szCs w:val="24"/>
        </w:rPr>
        <w:t>795) made o</w:t>
      </w:r>
      <w:r w:rsidR="006416D5" w:rsidRPr="00392C73">
        <w:rPr>
          <w:rFonts w:ascii="Calibri Light" w:hAnsi="Calibri Light" w:cs="Calibri Light"/>
          <w:color w:val="000000" w:themeColor="text1"/>
          <w:sz w:val="24"/>
          <w:szCs w:val="24"/>
        </w:rPr>
        <w:t>n</w:t>
      </w:r>
      <w:r w:rsidRPr="00392C73">
        <w:rPr>
          <w:rFonts w:ascii="Calibri Light" w:hAnsi="Calibri Light" w:cs="Calibri Light"/>
          <w:color w:val="000000" w:themeColor="text1"/>
          <w:sz w:val="24"/>
          <w:szCs w:val="24"/>
        </w:rPr>
        <w:t xml:space="preserve"> a claim made or treated as made on or after 30.3.</w:t>
      </w:r>
      <w:r w:rsidR="006416D5" w:rsidRPr="00392C73">
        <w:rPr>
          <w:rFonts w:ascii="Calibri Light" w:hAnsi="Calibri Light" w:cs="Calibri Light"/>
          <w:color w:val="000000" w:themeColor="text1"/>
          <w:sz w:val="24"/>
          <w:szCs w:val="24"/>
        </w:rPr>
        <w:t>1 5.</w:t>
      </w:r>
    </w:p>
    <w:p w14:paraId="289A7C51" w14:textId="77777777" w:rsidR="006416D5" w:rsidRPr="00D67991" w:rsidRDefault="00CC5B17" w:rsidP="00CC5254">
      <w:pPr>
        <w:pStyle w:val="ListParagraph"/>
        <w:spacing w:line="360" w:lineRule="auto"/>
        <w:ind w:left="1134"/>
        <w:jc w:val="right"/>
        <w:rPr>
          <w:rFonts w:ascii="Calibri Light" w:hAnsi="Calibri Light" w:cs="Calibri Light"/>
          <w:color w:val="000000" w:themeColor="text1"/>
          <w:sz w:val="20"/>
          <w:szCs w:val="20"/>
        </w:rPr>
      </w:pPr>
      <w:r w:rsidRPr="00D67991">
        <w:rPr>
          <w:rFonts w:ascii="Calibri Light" w:hAnsi="Calibri Light" w:cs="Calibri Light"/>
          <w:color w:val="000000" w:themeColor="text1"/>
          <w:sz w:val="20"/>
          <w:szCs w:val="20"/>
        </w:rPr>
        <w:t>1 ESA Regs, reg 30(2)( b); 2 SS(C &amp;P) Regs, reg 3(</w:t>
      </w:r>
      <w:r w:rsidR="006416D5" w:rsidRPr="00D67991">
        <w:rPr>
          <w:rFonts w:ascii="Calibri Light" w:hAnsi="Calibri Light" w:cs="Calibri Light"/>
          <w:color w:val="000000" w:themeColor="text1"/>
          <w:sz w:val="20"/>
          <w:szCs w:val="20"/>
        </w:rPr>
        <w:t>1)(j)</w:t>
      </w:r>
    </w:p>
    <w:p w14:paraId="499FEB12" w14:textId="77777777" w:rsidR="00CC5254" w:rsidRDefault="00CC5254" w:rsidP="00392C73">
      <w:pPr>
        <w:pStyle w:val="ListParagraph"/>
        <w:spacing w:line="360" w:lineRule="auto"/>
        <w:ind w:left="1134"/>
        <w:jc w:val="both"/>
        <w:rPr>
          <w:rFonts w:ascii="Calibri Light" w:hAnsi="Calibri Light" w:cs="Calibri Light"/>
          <w:b/>
          <w:color w:val="000000" w:themeColor="text1"/>
          <w:sz w:val="24"/>
          <w:szCs w:val="24"/>
        </w:rPr>
      </w:pPr>
    </w:p>
    <w:p w14:paraId="1709DB7F" w14:textId="77777777" w:rsidR="006416D5" w:rsidRPr="00392C73" w:rsidRDefault="006416D5" w:rsidP="00392C73">
      <w:pPr>
        <w:pStyle w:val="ListParagraph"/>
        <w:spacing w:line="360" w:lineRule="auto"/>
        <w:ind w:left="1134"/>
        <w:jc w:val="both"/>
        <w:rPr>
          <w:rFonts w:ascii="Calibri Light" w:hAnsi="Calibri Light" w:cs="Calibri Light"/>
          <w:color w:val="000000" w:themeColor="text1"/>
          <w:sz w:val="24"/>
          <w:szCs w:val="24"/>
        </w:rPr>
      </w:pPr>
      <w:r w:rsidRPr="00CC5254">
        <w:rPr>
          <w:rFonts w:ascii="Calibri Light" w:hAnsi="Calibri Light" w:cs="Calibri Light"/>
          <w:b/>
          <w:color w:val="000000" w:themeColor="text1"/>
          <w:sz w:val="24"/>
          <w:szCs w:val="24"/>
        </w:rPr>
        <w:lastRenderedPageBreak/>
        <w:t>4</w:t>
      </w:r>
      <w:r w:rsidR="00CC5B17" w:rsidRPr="00CC5254">
        <w:rPr>
          <w:rFonts w:ascii="Calibri Light" w:hAnsi="Calibri Light" w:cs="Calibri Light"/>
          <w:b/>
          <w:color w:val="000000" w:themeColor="text1"/>
          <w:sz w:val="24"/>
          <w:szCs w:val="24"/>
        </w:rPr>
        <w:t>2791</w:t>
      </w:r>
      <w:r w:rsidR="00CC5B17" w:rsidRPr="00392C73">
        <w:rPr>
          <w:rFonts w:ascii="Calibri Light" w:hAnsi="Calibri Light" w:cs="Calibri Light"/>
          <w:color w:val="000000" w:themeColor="text1"/>
          <w:sz w:val="24"/>
          <w:szCs w:val="24"/>
        </w:rPr>
        <w:t xml:space="preserve"> The conditions in DMG42</w:t>
      </w:r>
      <w:r w:rsidRPr="00392C73">
        <w:rPr>
          <w:rFonts w:ascii="Calibri Light" w:hAnsi="Calibri Light" w:cs="Calibri Light"/>
          <w:color w:val="000000" w:themeColor="text1"/>
          <w:sz w:val="24"/>
          <w:szCs w:val="24"/>
        </w:rPr>
        <w:t>7</w:t>
      </w:r>
      <w:r w:rsidR="00CC5B17" w:rsidRPr="00392C73">
        <w:rPr>
          <w:rFonts w:ascii="Calibri Light" w:hAnsi="Calibri Light" w:cs="Calibri Light"/>
          <w:color w:val="000000" w:themeColor="text1"/>
          <w:sz w:val="24"/>
          <w:szCs w:val="24"/>
        </w:rPr>
        <w:t>90 ar</w:t>
      </w:r>
      <w:r w:rsidRPr="00392C73">
        <w:rPr>
          <w:rFonts w:ascii="Calibri Light" w:hAnsi="Calibri Light" w:cs="Calibri Light"/>
          <w:color w:val="000000" w:themeColor="text1"/>
          <w:sz w:val="24"/>
          <w:szCs w:val="24"/>
        </w:rPr>
        <w:t>e t</w:t>
      </w:r>
      <w:r w:rsidR="00CC5B17" w:rsidRPr="00392C73">
        <w:rPr>
          <w:rFonts w:ascii="Calibri Light" w:hAnsi="Calibri Light" w:cs="Calibri Light"/>
          <w:color w:val="000000" w:themeColor="text1"/>
          <w:sz w:val="24"/>
          <w:szCs w:val="24"/>
        </w:rPr>
        <w:t>h</w:t>
      </w:r>
      <w:r w:rsidRPr="00392C73">
        <w:rPr>
          <w:rFonts w:ascii="Calibri Light" w:hAnsi="Calibri Light" w:cs="Calibri Light"/>
          <w:color w:val="000000" w:themeColor="text1"/>
          <w:sz w:val="24"/>
          <w:szCs w:val="24"/>
        </w:rPr>
        <w:t>at</w:t>
      </w:r>
      <w:r w:rsidRPr="00CC5254">
        <w:rPr>
          <w:rFonts w:ascii="Calibri Light" w:hAnsi="Calibri Light" w:cs="Calibri Light"/>
          <w:color w:val="000000" w:themeColor="text1"/>
          <w:sz w:val="16"/>
          <w:szCs w:val="24"/>
        </w:rPr>
        <w:t xml:space="preserve"> 1</w:t>
      </w:r>
    </w:p>
    <w:p w14:paraId="70365553" w14:textId="77777777" w:rsidR="006416D5" w:rsidRPr="00392C73" w:rsidRDefault="00E80527" w:rsidP="00392C73">
      <w:pPr>
        <w:pStyle w:val="ListParagraph"/>
        <w:spacing w:line="360" w:lineRule="auto"/>
        <w:ind w:left="1134"/>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1. </w:t>
      </w:r>
      <w:r w:rsidRPr="00392C73">
        <w:rPr>
          <w:rFonts w:ascii="Calibri Light" w:hAnsi="Calibri Light" w:cs="Calibri Light"/>
          <w:color w:val="000000" w:themeColor="text1"/>
          <w:sz w:val="24"/>
          <w:szCs w:val="24"/>
        </w:rPr>
        <w:tab/>
        <w:t xml:space="preserve"> entitlement to ESA is disallowed or ter</w:t>
      </w:r>
      <w:r w:rsidR="006416D5" w:rsidRPr="00392C73">
        <w:rPr>
          <w:rFonts w:ascii="Calibri Light" w:hAnsi="Calibri Light" w:cs="Calibri Light"/>
          <w:color w:val="000000" w:themeColor="text1"/>
          <w:sz w:val="24"/>
          <w:szCs w:val="24"/>
        </w:rPr>
        <w:t>minat</w:t>
      </w:r>
      <w:r w:rsidR="00C66540" w:rsidRPr="00392C73">
        <w:rPr>
          <w:rFonts w:ascii="Calibri Light" w:hAnsi="Calibri Light" w:cs="Calibri Light"/>
          <w:color w:val="000000" w:themeColor="text1"/>
          <w:sz w:val="24"/>
          <w:szCs w:val="24"/>
        </w:rPr>
        <w:t>ed in a relevant decisio</w:t>
      </w:r>
      <w:r w:rsidR="006416D5" w:rsidRPr="00392C73">
        <w:rPr>
          <w:rFonts w:ascii="Calibri Light" w:hAnsi="Calibri Light" w:cs="Calibri Light"/>
          <w:color w:val="000000" w:themeColor="text1"/>
          <w:sz w:val="24"/>
          <w:szCs w:val="24"/>
        </w:rPr>
        <w:t>n f</w:t>
      </w:r>
      <w:r w:rsidR="00C66540" w:rsidRPr="00392C73">
        <w:rPr>
          <w:rFonts w:ascii="Calibri Light" w:hAnsi="Calibri Light" w:cs="Calibri Light"/>
          <w:color w:val="000000" w:themeColor="text1"/>
          <w:sz w:val="24"/>
          <w:szCs w:val="24"/>
        </w:rPr>
        <w:t>ollowin</w:t>
      </w:r>
      <w:r w:rsidR="006416D5" w:rsidRPr="00392C73">
        <w:rPr>
          <w:rFonts w:ascii="Calibri Light" w:hAnsi="Calibri Light" w:cs="Calibri Light"/>
          <w:color w:val="000000" w:themeColor="text1"/>
          <w:sz w:val="24"/>
          <w:szCs w:val="24"/>
        </w:rPr>
        <w:t>g</w:t>
      </w:r>
      <w:r w:rsidR="00C66540" w:rsidRPr="00392C73">
        <w:rPr>
          <w:rFonts w:ascii="Calibri Light" w:hAnsi="Calibri Light" w:cs="Calibri Light"/>
          <w:color w:val="000000" w:themeColor="text1"/>
          <w:sz w:val="24"/>
          <w:szCs w:val="24"/>
        </w:rPr>
        <w:t xml:space="preserve"> </w:t>
      </w:r>
      <w:r w:rsidR="009F5081" w:rsidRPr="00392C73">
        <w:rPr>
          <w:rFonts w:ascii="Calibri Light" w:hAnsi="Calibri Light" w:cs="Calibri Light"/>
          <w:color w:val="000000" w:themeColor="text1"/>
          <w:sz w:val="24"/>
          <w:szCs w:val="24"/>
        </w:rPr>
        <w:t xml:space="preserve">a determination that the claimant does not have LCW after application of the WCA and </w:t>
      </w:r>
    </w:p>
    <w:p w14:paraId="6F744836" w14:textId="77777777" w:rsidR="006416D5" w:rsidRPr="00392C73" w:rsidRDefault="009F5081" w:rsidP="00392C73">
      <w:pPr>
        <w:pStyle w:val="ListParagraph"/>
        <w:spacing w:line="360" w:lineRule="auto"/>
        <w:ind w:left="1134"/>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2. </w:t>
      </w:r>
      <w:r w:rsidRPr="00392C73">
        <w:rPr>
          <w:rFonts w:ascii="Calibri Light" w:hAnsi="Calibri Light" w:cs="Calibri Light"/>
          <w:color w:val="000000" w:themeColor="text1"/>
          <w:sz w:val="24"/>
          <w:szCs w:val="24"/>
        </w:rPr>
        <w:tab/>
        <w:t xml:space="preserve"> following mandatory reconsideration, the claimant make</w:t>
      </w:r>
      <w:r w:rsidR="006416D5" w:rsidRPr="00392C73">
        <w:rPr>
          <w:rFonts w:ascii="Calibri Light" w:hAnsi="Calibri Light" w:cs="Calibri Light"/>
          <w:color w:val="000000" w:themeColor="text1"/>
          <w:sz w:val="24"/>
          <w:szCs w:val="24"/>
        </w:rPr>
        <w:t xml:space="preserve">s </w:t>
      </w:r>
      <w:r w:rsidRPr="00392C73">
        <w:rPr>
          <w:rFonts w:ascii="Calibri Light" w:hAnsi="Calibri Light" w:cs="Calibri Light"/>
          <w:color w:val="000000" w:themeColor="text1"/>
          <w:sz w:val="24"/>
          <w:szCs w:val="24"/>
        </w:rPr>
        <w:t xml:space="preserve">an appeal  to the </w:t>
      </w:r>
      <w:proofErr w:type="spellStart"/>
      <w:r w:rsidRPr="00392C73">
        <w:rPr>
          <w:rFonts w:ascii="Calibri Light" w:hAnsi="Calibri Light" w:cs="Calibri Light"/>
          <w:color w:val="000000" w:themeColor="text1"/>
          <w:sz w:val="24"/>
          <w:szCs w:val="24"/>
        </w:rPr>
        <w:t>Ft</w:t>
      </w:r>
      <w:r w:rsidR="006416D5" w:rsidRPr="00392C73">
        <w:rPr>
          <w:rFonts w:ascii="Calibri Light" w:hAnsi="Calibri Light" w:cs="Calibri Light"/>
          <w:color w:val="000000" w:themeColor="text1"/>
          <w:sz w:val="24"/>
          <w:szCs w:val="24"/>
        </w:rPr>
        <w:t>T</w:t>
      </w:r>
      <w:proofErr w:type="spellEnd"/>
      <w:r w:rsidRPr="00392C73">
        <w:rPr>
          <w:rFonts w:ascii="Calibri Light" w:hAnsi="Calibri Light" w:cs="Calibri Light"/>
          <w:color w:val="000000" w:themeColor="text1"/>
          <w:sz w:val="24"/>
          <w:szCs w:val="24"/>
        </w:rPr>
        <w:t xml:space="preserve"> against the disallowance and </w:t>
      </w:r>
    </w:p>
    <w:p w14:paraId="5B033195" w14:textId="77777777" w:rsidR="009F5081" w:rsidRPr="00392C73" w:rsidRDefault="006416D5" w:rsidP="00392C73">
      <w:pPr>
        <w:pStyle w:val="ListParagraph"/>
        <w:spacing w:line="360" w:lineRule="auto"/>
        <w:ind w:left="1134"/>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3. </w:t>
      </w:r>
      <w:r w:rsidRPr="00392C73">
        <w:rPr>
          <w:rFonts w:ascii="Calibri Light" w:hAnsi="Calibri Light" w:cs="Calibri Light"/>
          <w:color w:val="000000" w:themeColor="text1"/>
          <w:sz w:val="24"/>
          <w:szCs w:val="24"/>
        </w:rPr>
        <w:tab/>
      </w:r>
      <w:r w:rsidR="009F5081" w:rsidRPr="00392C73">
        <w:rPr>
          <w:rFonts w:ascii="Calibri Light" w:hAnsi="Calibri Light" w:cs="Calibri Light"/>
          <w:color w:val="000000" w:themeColor="text1"/>
          <w:sz w:val="24"/>
          <w:szCs w:val="24"/>
        </w:rPr>
        <w:t xml:space="preserve">the claimant provides or continues to provide medical evidence and </w:t>
      </w:r>
    </w:p>
    <w:p w14:paraId="2492059C" w14:textId="77777777" w:rsidR="006416D5" w:rsidRPr="00392C73" w:rsidRDefault="009F5081" w:rsidP="00392C73">
      <w:pPr>
        <w:pStyle w:val="ListParagraph"/>
        <w:spacing w:line="360" w:lineRule="auto"/>
        <w:ind w:left="1134"/>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4. </w:t>
      </w:r>
      <w:r w:rsidRPr="00392C73">
        <w:rPr>
          <w:rFonts w:ascii="Calibri Light" w:hAnsi="Calibri Light" w:cs="Calibri Light"/>
          <w:color w:val="000000" w:themeColor="text1"/>
          <w:sz w:val="24"/>
          <w:szCs w:val="24"/>
        </w:rPr>
        <w:tab/>
        <w:t xml:space="preserve"> n</w:t>
      </w:r>
      <w:r w:rsidR="006416D5" w:rsidRPr="00392C73">
        <w:rPr>
          <w:rFonts w:ascii="Calibri Light" w:hAnsi="Calibri Light" w:cs="Calibri Light"/>
          <w:color w:val="000000" w:themeColor="text1"/>
          <w:sz w:val="24"/>
          <w:szCs w:val="24"/>
        </w:rPr>
        <w:t>o cl</w:t>
      </w:r>
      <w:r w:rsidRPr="00392C73">
        <w:rPr>
          <w:rFonts w:ascii="Calibri Light" w:hAnsi="Calibri Light" w:cs="Calibri Light"/>
          <w:color w:val="000000" w:themeColor="text1"/>
          <w:sz w:val="24"/>
          <w:szCs w:val="24"/>
        </w:rPr>
        <w:t>aim for IS or JSA is made</w:t>
      </w:r>
      <w:r w:rsidR="006416D5" w:rsidRPr="00392C73">
        <w:rPr>
          <w:rFonts w:ascii="Calibri Light" w:hAnsi="Calibri Light" w:cs="Calibri Light"/>
          <w:color w:val="000000" w:themeColor="text1"/>
          <w:sz w:val="24"/>
          <w:szCs w:val="24"/>
        </w:rPr>
        <w:t>.</w:t>
      </w:r>
    </w:p>
    <w:p w14:paraId="10EDFB68" w14:textId="77777777" w:rsidR="006416D5" w:rsidRPr="00D67991" w:rsidRDefault="006416D5" w:rsidP="00CC5254">
      <w:pPr>
        <w:pStyle w:val="ListParagraph"/>
        <w:spacing w:line="360" w:lineRule="auto"/>
        <w:ind w:left="1134"/>
        <w:jc w:val="right"/>
        <w:rPr>
          <w:rFonts w:ascii="Calibri Light" w:hAnsi="Calibri Light" w:cs="Calibri Light"/>
          <w:color w:val="000000" w:themeColor="text1"/>
          <w:sz w:val="20"/>
          <w:szCs w:val="20"/>
        </w:rPr>
      </w:pPr>
      <w:r w:rsidRPr="00D67991">
        <w:rPr>
          <w:rFonts w:ascii="Calibri Light" w:hAnsi="Calibri Light" w:cs="Calibri Light"/>
          <w:color w:val="000000" w:themeColor="text1"/>
          <w:sz w:val="20"/>
          <w:szCs w:val="20"/>
        </w:rPr>
        <w:t xml:space="preserve">1 ESA Regs, reg 30(1), </w:t>
      </w:r>
      <w:r w:rsidR="00CC5254" w:rsidRPr="00D67991">
        <w:rPr>
          <w:rFonts w:ascii="Calibri Light" w:hAnsi="Calibri Light" w:cs="Calibri Light"/>
          <w:color w:val="000000" w:themeColor="text1"/>
          <w:sz w:val="20"/>
          <w:szCs w:val="20"/>
        </w:rPr>
        <w:t>(</w:t>
      </w:r>
      <w:r w:rsidRPr="00D67991">
        <w:rPr>
          <w:rFonts w:ascii="Calibri Light" w:hAnsi="Calibri Light" w:cs="Calibri Light"/>
          <w:color w:val="000000" w:themeColor="text1"/>
          <w:sz w:val="20"/>
          <w:szCs w:val="20"/>
        </w:rPr>
        <w:t xml:space="preserve">2)(a)&amp;(3); </w:t>
      </w:r>
      <w:proofErr w:type="spellStart"/>
      <w:r w:rsidRPr="00D67991">
        <w:rPr>
          <w:rFonts w:ascii="Calibri Light" w:hAnsi="Calibri Light" w:cs="Calibri Light"/>
          <w:color w:val="000000" w:themeColor="text1"/>
          <w:sz w:val="20"/>
          <w:szCs w:val="20"/>
        </w:rPr>
        <w:t>2SS</w:t>
      </w:r>
      <w:proofErr w:type="spellEnd"/>
      <w:r w:rsidRPr="00D67991">
        <w:rPr>
          <w:rFonts w:ascii="Calibri Light" w:hAnsi="Calibri Light" w:cs="Calibri Light"/>
          <w:color w:val="000000" w:themeColor="text1"/>
          <w:sz w:val="20"/>
          <w:szCs w:val="20"/>
        </w:rPr>
        <w:t>(</w:t>
      </w:r>
      <w:proofErr w:type="spellStart"/>
      <w:r w:rsidRPr="00D67991">
        <w:rPr>
          <w:rFonts w:ascii="Calibri Light" w:hAnsi="Calibri Light" w:cs="Calibri Light"/>
          <w:color w:val="000000" w:themeColor="text1"/>
          <w:sz w:val="20"/>
          <w:szCs w:val="20"/>
        </w:rPr>
        <w:t>C&amp;P</w:t>
      </w:r>
      <w:proofErr w:type="spellEnd"/>
      <w:r w:rsidRPr="00D67991">
        <w:rPr>
          <w:rFonts w:ascii="Calibri Light" w:hAnsi="Calibri Light" w:cs="Calibri Light"/>
          <w:color w:val="000000" w:themeColor="text1"/>
          <w:sz w:val="20"/>
          <w:szCs w:val="20"/>
        </w:rPr>
        <w:t>) Regs, r</w:t>
      </w:r>
      <w:r w:rsidR="00CC5254" w:rsidRPr="00D67991">
        <w:rPr>
          <w:rFonts w:ascii="Calibri Light" w:hAnsi="Calibri Light" w:cs="Calibri Light"/>
          <w:color w:val="000000" w:themeColor="text1"/>
          <w:sz w:val="20"/>
          <w:szCs w:val="20"/>
        </w:rPr>
        <w:t>e</w:t>
      </w:r>
      <w:r w:rsidRPr="00D67991">
        <w:rPr>
          <w:rFonts w:ascii="Calibri Light" w:hAnsi="Calibri Light" w:cs="Calibri Light"/>
          <w:color w:val="000000" w:themeColor="text1"/>
          <w:sz w:val="20"/>
          <w:szCs w:val="20"/>
        </w:rPr>
        <w:t>g 3(j)</w:t>
      </w:r>
    </w:p>
    <w:p w14:paraId="14D26E12" w14:textId="77777777" w:rsidR="00CC5254" w:rsidRDefault="00CC5254" w:rsidP="00392C73">
      <w:pPr>
        <w:pStyle w:val="ListParagraph"/>
        <w:spacing w:line="360" w:lineRule="auto"/>
        <w:ind w:left="1134"/>
        <w:jc w:val="both"/>
        <w:rPr>
          <w:rFonts w:ascii="Calibri Light" w:hAnsi="Calibri Light" w:cs="Calibri Light"/>
          <w:b/>
          <w:color w:val="000000" w:themeColor="text1"/>
          <w:sz w:val="24"/>
          <w:szCs w:val="24"/>
        </w:rPr>
      </w:pPr>
    </w:p>
    <w:p w14:paraId="67D55F3C" w14:textId="77777777" w:rsidR="006416D5" w:rsidRPr="00392C73" w:rsidRDefault="006416D5" w:rsidP="00392C73">
      <w:pPr>
        <w:pStyle w:val="ListParagraph"/>
        <w:spacing w:line="360" w:lineRule="auto"/>
        <w:ind w:left="1134"/>
        <w:jc w:val="both"/>
        <w:rPr>
          <w:rFonts w:ascii="Calibri Light" w:hAnsi="Calibri Light" w:cs="Calibri Light"/>
          <w:color w:val="000000" w:themeColor="text1"/>
          <w:sz w:val="24"/>
          <w:szCs w:val="24"/>
        </w:rPr>
      </w:pPr>
      <w:r w:rsidRPr="00CC5254">
        <w:rPr>
          <w:rFonts w:ascii="Calibri Light" w:hAnsi="Calibri Light" w:cs="Calibri Light"/>
          <w:b/>
          <w:color w:val="000000" w:themeColor="text1"/>
          <w:sz w:val="24"/>
          <w:szCs w:val="24"/>
        </w:rPr>
        <w:t>4</w:t>
      </w:r>
      <w:r w:rsidR="009F5081" w:rsidRPr="00CC5254">
        <w:rPr>
          <w:rFonts w:ascii="Calibri Light" w:hAnsi="Calibri Light" w:cs="Calibri Light"/>
          <w:b/>
          <w:color w:val="000000" w:themeColor="text1"/>
          <w:sz w:val="24"/>
          <w:szCs w:val="24"/>
        </w:rPr>
        <w:t>279</w:t>
      </w:r>
      <w:r w:rsidRPr="00CC5254">
        <w:rPr>
          <w:rFonts w:ascii="Calibri Light" w:hAnsi="Calibri Light" w:cs="Calibri Light"/>
          <w:b/>
          <w:color w:val="000000" w:themeColor="text1"/>
          <w:sz w:val="24"/>
          <w:szCs w:val="24"/>
        </w:rPr>
        <w:t>2</w:t>
      </w:r>
      <w:r w:rsidRPr="00392C73">
        <w:rPr>
          <w:rFonts w:ascii="Calibri Light" w:hAnsi="Calibri Light" w:cs="Calibri Light"/>
          <w:color w:val="000000" w:themeColor="text1"/>
          <w:sz w:val="24"/>
          <w:szCs w:val="24"/>
        </w:rPr>
        <w:t xml:space="preserve"> </w:t>
      </w:r>
      <w:r w:rsidR="009F5081" w:rsidRPr="00392C73">
        <w:rPr>
          <w:rFonts w:ascii="Calibri Light" w:hAnsi="Calibri Light" w:cs="Calibri Light"/>
          <w:color w:val="000000" w:themeColor="text1"/>
          <w:sz w:val="24"/>
          <w:szCs w:val="24"/>
        </w:rPr>
        <w:t>The claimant must also satisfy the other conditions of entitlement:</w:t>
      </w:r>
    </w:p>
    <w:p w14:paraId="7FB3718F" w14:textId="77777777" w:rsidR="006416D5" w:rsidRPr="00392C73" w:rsidRDefault="006416D5" w:rsidP="00392C73">
      <w:pPr>
        <w:pStyle w:val="ListParagraph"/>
        <w:spacing w:line="360" w:lineRule="auto"/>
        <w:ind w:left="1134"/>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1. </w:t>
      </w:r>
      <w:r w:rsidR="009F5081" w:rsidRPr="00392C73">
        <w:rPr>
          <w:rFonts w:ascii="Calibri Light" w:hAnsi="Calibri Light" w:cs="Calibri Light"/>
          <w:color w:val="000000" w:themeColor="text1"/>
          <w:sz w:val="24"/>
          <w:szCs w:val="24"/>
        </w:rPr>
        <w:t>the basic conditions - see DMG41012 an</w:t>
      </w:r>
      <w:r w:rsidRPr="00392C73">
        <w:rPr>
          <w:rFonts w:ascii="Calibri Light" w:hAnsi="Calibri Light" w:cs="Calibri Light"/>
          <w:color w:val="000000" w:themeColor="text1"/>
          <w:sz w:val="24"/>
          <w:szCs w:val="24"/>
        </w:rPr>
        <w:t>d</w:t>
      </w:r>
    </w:p>
    <w:p w14:paraId="22188951" w14:textId="77777777" w:rsidR="006416D5" w:rsidRPr="00392C73" w:rsidRDefault="0098582B" w:rsidP="00392C73">
      <w:pPr>
        <w:pStyle w:val="ListParagraph"/>
        <w:spacing w:line="360" w:lineRule="auto"/>
        <w:ind w:left="1134"/>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2. f</w:t>
      </w:r>
      <w:r w:rsidR="006416D5" w:rsidRPr="00392C73">
        <w:rPr>
          <w:rFonts w:ascii="Calibri Light" w:hAnsi="Calibri Light" w:cs="Calibri Light"/>
          <w:color w:val="000000" w:themeColor="text1"/>
          <w:sz w:val="24"/>
          <w:szCs w:val="24"/>
        </w:rPr>
        <w:t>or</w:t>
      </w:r>
    </w:p>
    <w:p w14:paraId="2258A066" w14:textId="77777777" w:rsidR="0098582B" w:rsidRPr="00D67991" w:rsidRDefault="009F5081" w:rsidP="00CC5254">
      <w:pPr>
        <w:pStyle w:val="ListParagraph"/>
        <w:spacing w:line="360" w:lineRule="auto"/>
        <w:ind w:left="1440"/>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2. 1 </w:t>
      </w:r>
      <w:r w:rsidRPr="00392C73">
        <w:rPr>
          <w:rFonts w:ascii="Calibri Light" w:hAnsi="Calibri Light" w:cs="Calibri Light"/>
          <w:b/>
          <w:color w:val="000000" w:themeColor="text1"/>
          <w:sz w:val="24"/>
          <w:szCs w:val="24"/>
        </w:rPr>
        <w:t xml:space="preserve"> </w:t>
      </w:r>
      <w:r w:rsidRPr="00D67991">
        <w:rPr>
          <w:rFonts w:ascii="Calibri Light" w:hAnsi="Calibri Light" w:cs="Calibri Light"/>
          <w:color w:val="000000" w:themeColor="text1"/>
          <w:sz w:val="24"/>
          <w:szCs w:val="24"/>
        </w:rPr>
        <w:t>ES</w:t>
      </w:r>
      <w:r w:rsidR="006416D5" w:rsidRPr="00D67991">
        <w:rPr>
          <w:rFonts w:ascii="Calibri Light" w:hAnsi="Calibri Light" w:cs="Calibri Light"/>
          <w:color w:val="000000" w:themeColor="text1"/>
          <w:sz w:val="24"/>
          <w:szCs w:val="24"/>
        </w:rPr>
        <w:t>A</w:t>
      </w:r>
      <w:r w:rsidRPr="00D67991">
        <w:rPr>
          <w:rFonts w:ascii="Calibri Light" w:hAnsi="Calibri Light" w:cs="Calibri Light"/>
          <w:color w:val="000000" w:themeColor="text1"/>
          <w:sz w:val="24"/>
          <w:szCs w:val="24"/>
        </w:rPr>
        <w:t xml:space="preserve"> </w:t>
      </w:r>
      <w:r w:rsidR="006416D5" w:rsidRPr="00D67991">
        <w:rPr>
          <w:rFonts w:ascii="Calibri Light" w:hAnsi="Calibri Light" w:cs="Calibri Light"/>
          <w:color w:val="000000" w:themeColor="text1"/>
          <w:sz w:val="24"/>
          <w:szCs w:val="24"/>
        </w:rPr>
        <w:t>(</w:t>
      </w:r>
      <w:proofErr w:type="spellStart"/>
      <w:r w:rsidRPr="00D67991">
        <w:rPr>
          <w:rFonts w:ascii="Calibri Light" w:hAnsi="Calibri Light" w:cs="Calibri Light"/>
          <w:color w:val="000000" w:themeColor="text1"/>
          <w:sz w:val="24"/>
          <w:szCs w:val="24"/>
        </w:rPr>
        <w:t>Cont</w:t>
      </w:r>
      <w:proofErr w:type="spellEnd"/>
      <w:r w:rsidRPr="00D67991">
        <w:rPr>
          <w:rFonts w:ascii="Calibri Light" w:hAnsi="Calibri Light" w:cs="Calibri Light"/>
          <w:color w:val="000000" w:themeColor="text1"/>
          <w:sz w:val="24"/>
          <w:szCs w:val="24"/>
        </w:rPr>
        <w:t>), the time limits</w:t>
      </w:r>
      <w:r w:rsidRPr="00D67991">
        <w:rPr>
          <w:rStyle w:val="FootnoteReference"/>
          <w:rFonts w:ascii="Calibri Light" w:hAnsi="Calibri Light" w:cs="Calibri Light"/>
          <w:color w:val="000000" w:themeColor="text1"/>
          <w:sz w:val="24"/>
          <w:szCs w:val="24"/>
        </w:rPr>
        <w:footnoteReference w:id="6"/>
      </w:r>
      <w:r w:rsidRPr="00D67991">
        <w:rPr>
          <w:rFonts w:ascii="Calibri Light" w:hAnsi="Calibri Light" w:cs="Calibri Light"/>
          <w:color w:val="000000" w:themeColor="text1"/>
          <w:sz w:val="24"/>
          <w:szCs w:val="24"/>
        </w:rPr>
        <w:t xml:space="preserve"> – see DMG410</w:t>
      </w:r>
      <w:r w:rsidR="00854C28" w:rsidRPr="00D67991">
        <w:rPr>
          <w:rFonts w:ascii="Calibri Light" w:hAnsi="Calibri Light" w:cs="Calibri Light"/>
          <w:color w:val="000000" w:themeColor="text1"/>
          <w:sz w:val="24"/>
          <w:szCs w:val="24"/>
        </w:rPr>
        <w:t>21</w:t>
      </w:r>
    </w:p>
    <w:p w14:paraId="655A51AF" w14:textId="77777777" w:rsidR="0077381C" w:rsidRPr="00392C73" w:rsidRDefault="0077381C" w:rsidP="00392C73">
      <w:pPr>
        <w:pStyle w:val="ListParagraph"/>
        <w:spacing w:line="360" w:lineRule="auto"/>
        <w:ind w:left="1134"/>
        <w:jc w:val="both"/>
        <w:rPr>
          <w:rFonts w:ascii="Calibri Light" w:hAnsi="Calibri Light" w:cs="Calibri Light"/>
          <w:b/>
          <w:sz w:val="24"/>
          <w:szCs w:val="24"/>
        </w:rPr>
      </w:pPr>
    </w:p>
    <w:p w14:paraId="54FC8B47" w14:textId="77777777" w:rsidR="00C2314F" w:rsidRPr="00392C73" w:rsidRDefault="00D0704D" w:rsidP="00392C73">
      <w:pPr>
        <w:pStyle w:val="ListParagraph"/>
        <w:spacing w:line="360" w:lineRule="auto"/>
        <w:ind w:left="1134"/>
        <w:jc w:val="both"/>
        <w:rPr>
          <w:rFonts w:ascii="Calibri Light" w:hAnsi="Calibri Light" w:cs="Calibri Light"/>
          <w:b/>
          <w:sz w:val="24"/>
          <w:szCs w:val="24"/>
        </w:rPr>
      </w:pPr>
      <w:r w:rsidRPr="00392C73">
        <w:rPr>
          <w:rFonts w:ascii="Calibri Light" w:hAnsi="Calibri Light" w:cs="Calibri Light"/>
          <w:b/>
          <w:sz w:val="24"/>
          <w:szCs w:val="24"/>
        </w:rPr>
        <w:t xml:space="preserve">ADM: </w:t>
      </w:r>
      <w:r w:rsidR="00C2314F" w:rsidRPr="00392C73">
        <w:rPr>
          <w:rFonts w:ascii="Calibri Light" w:hAnsi="Calibri Light" w:cs="Calibri Light"/>
          <w:b/>
          <w:sz w:val="24"/>
          <w:szCs w:val="24"/>
        </w:rPr>
        <w:t>Claimant treated as having LCW</w:t>
      </w:r>
    </w:p>
    <w:p w14:paraId="7778016D" w14:textId="77777777" w:rsidR="00C2314F" w:rsidRPr="00392C73" w:rsidRDefault="00C2314F" w:rsidP="00392C73">
      <w:pPr>
        <w:pStyle w:val="ListParagraph"/>
        <w:spacing w:line="360" w:lineRule="auto"/>
        <w:ind w:left="1134"/>
        <w:jc w:val="both"/>
        <w:rPr>
          <w:rFonts w:ascii="Calibri Light" w:hAnsi="Calibri Light" w:cs="Calibri Light"/>
          <w:sz w:val="24"/>
          <w:szCs w:val="24"/>
        </w:rPr>
      </w:pPr>
      <w:r w:rsidRPr="00CC5254">
        <w:rPr>
          <w:rFonts w:ascii="Calibri Light" w:hAnsi="Calibri Light" w:cs="Calibri Light"/>
          <w:b/>
          <w:sz w:val="24"/>
          <w:szCs w:val="24"/>
        </w:rPr>
        <w:t>U7005</w:t>
      </w:r>
      <w:r w:rsidRPr="00392C73">
        <w:rPr>
          <w:rFonts w:ascii="Calibri Light" w:hAnsi="Calibri Light" w:cs="Calibri Light"/>
          <w:sz w:val="24"/>
          <w:szCs w:val="24"/>
        </w:rPr>
        <w:t xml:space="preserve"> Where the conditions in U7006 - U7007 are satisfied, a claimant who makes and pursues an appeal to the </w:t>
      </w:r>
      <w:proofErr w:type="spellStart"/>
      <w:r w:rsidRPr="00392C73">
        <w:rPr>
          <w:rFonts w:ascii="Calibri Light" w:hAnsi="Calibri Light" w:cs="Calibri Light"/>
          <w:sz w:val="24"/>
          <w:szCs w:val="24"/>
        </w:rPr>
        <w:t>FtT</w:t>
      </w:r>
      <w:proofErr w:type="spellEnd"/>
      <w:r w:rsidRPr="00392C73">
        <w:rPr>
          <w:rFonts w:ascii="Calibri Light" w:hAnsi="Calibri Light" w:cs="Calibri Light"/>
          <w:sz w:val="24"/>
          <w:szCs w:val="24"/>
        </w:rPr>
        <w:t xml:space="preserve"> can be </w:t>
      </w:r>
    </w:p>
    <w:p w14:paraId="51DB9C3F" w14:textId="77777777" w:rsidR="00C2314F" w:rsidRPr="00392C73" w:rsidRDefault="00C2314F" w:rsidP="00392C73">
      <w:pPr>
        <w:spacing w:line="360" w:lineRule="auto"/>
        <w:ind w:left="1134"/>
        <w:jc w:val="both"/>
        <w:rPr>
          <w:rFonts w:ascii="Calibri Light" w:hAnsi="Calibri Light" w:cs="Calibri Light"/>
        </w:rPr>
      </w:pPr>
      <w:r w:rsidRPr="00392C73">
        <w:rPr>
          <w:rFonts w:ascii="Calibri Light" w:hAnsi="Calibri Light" w:cs="Calibri Light"/>
        </w:rPr>
        <w:t>1. treated as having LCW</w:t>
      </w:r>
      <w:r w:rsidRPr="00D67991">
        <w:rPr>
          <w:rFonts w:ascii="Calibri Light" w:hAnsi="Calibri Light" w:cs="Calibri Light"/>
          <w:sz w:val="16"/>
        </w:rPr>
        <w:t>1</w:t>
      </w:r>
      <w:r w:rsidRPr="00392C73">
        <w:rPr>
          <w:rFonts w:ascii="Calibri Light" w:hAnsi="Calibri Light" w:cs="Calibri Light"/>
        </w:rPr>
        <w:t xml:space="preserve"> </w:t>
      </w:r>
      <w:r w:rsidRPr="00392C73">
        <w:rPr>
          <w:rFonts w:ascii="Calibri Light" w:hAnsi="Calibri Light" w:cs="Calibri Light"/>
          <w:b/>
        </w:rPr>
        <w:t xml:space="preserve">and </w:t>
      </w:r>
    </w:p>
    <w:p w14:paraId="7105FB38" w14:textId="77777777" w:rsidR="00C2314F" w:rsidRPr="00392C73" w:rsidRDefault="00C2314F" w:rsidP="00392C73">
      <w:pPr>
        <w:spacing w:line="360" w:lineRule="auto"/>
        <w:ind w:left="1134"/>
        <w:jc w:val="both"/>
        <w:rPr>
          <w:rFonts w:ascii="Calibri Light" w:hAnsi="Calibri Light" w:cs="Calibri Light"/>
        </w:rPr>
      </w:pPr>
      <w:r w:rsidRPr="00392C73">
        <w:rPr>
          <w:rFonts w:ascii="Calibri Light" w:hAnsi="Calibri Light" w:cs="Calibri Light"/>
        </w:rPr>
        <w:t>2. exempt from the requirement to claim before being awarded ESA</w:t>
      </w:r>
      <w:r w:rsidRPr="00D67991">
        <w:rPr>
          <w:rFonts w:ascii="Calibri Light" w:hAnsi="Calibri Light" w:cs="Calibri Light"/>
          <w:sz w:val="16"/>
        </w:rPr>
        <w:t>2</w:t>
      </w:r>
      <w:r w:rsidRPr="00392C73">
        <w:rPr>
          <w:rFonts w:ascii="Calibri Light" w:hAnsi="Calibri Light" w:cs="Calibri Light"/>
        </w:rPr>
        <w:t xml:space="preserve"> </w:t>
      </w:r>
    </w:p>
    <w:p w14:paraId="0D83877C" w14:textId="77777777" w:rsidR="00C2314F" w:rsidRPr="00392C73" w:rsidRDefault="00C2314F" w:rsidP="00392C73">
      <w:pPr>
        <w:spacing w:line="360" w:lineRule="auto"/>
        <w:ind w:left="1134"/>
        <w:jc w:val="both"/>
        <w:rPr>
          <w:rFonts w:ascii="Calibri Light" w:hAnsi="Calibri Light" w:cs="Calibri Light"/>
        </w:rPr>
      </w:pPr>
      <w:r w:rsidRPr="00392C73">
        <w:rPr>
          <w:rFonts w:ascii="Calibri Light" w:hAnsi="Calibri Light" w:cs="Calibri Light"/>
        </w:rPr>
        <w:t xml:space="preserve">where the appeal is lodged against a relevant decision (see U7010) made on a claim made or treated as made on or after 30.3.15. </w:t>
      </w:r>
    </w:p>
    <w:p w14:paraId="09F16882" w14:textId="77777777" w:rsidR="00C2314F" w:rsidRPr="00D67991" w:rsidRDefault="00C2314F" w:rsidP="00D67991">
      <w:pPr>
        <w:spacing w:line="360" w:lineRule="auto"/>
        <w:ind w:left="1134"/>
        <w:jc w:val="right"/>
        <w:rPr>
          <w:rFonts w:ascii="Calibri Light" w:hAnsi="Calibri Light" w:cs="Calibri Light"/>
          <w:sz w:val="20"/>
          <w:szCs w:val="20"/>
        </w:rPr>
      </w:pPr>
      <w:r w:rsidRPr="00D67991">
        <w:rPr>
          <w:rFonts w:ascii="Calibri Light" w:hAnsi="Calibri Light" w:cs="Calibri Light"/>
          <w:sz w:val="20"/>
          <w:szCs w:val="20"/>
        </w:rPr>
        <w:t>1 ESA Regs 13, reg 26(2)(b); 2 UC, PIP, JSA &amp; ESA (</w:t>
      </w:r>
      <w:proofErr w:type="spellStart"/>
      <w:r w:rsidRPr="00D67991">
        <w:rPr>
          <w:rFonts w:ascii="Calibri Light" w:hAnsi="Calibri Light" w:cs="Calibri Light"/>
          <w:sz w:val="20"/>
          <w:szCs w:val="20"/>
        </w:rPr>
        <w:t>C&amp;P</w:t>
      </w:r>
      <w:proofErr w:type="spellEnd"/>
      <w:r w:rsidRPr="00D67991">
        <w:rPr>
          <w:rFonts w:ascii="Calibri Light" w:hAnsi="Calibri Light" w:cs="Calibri Light"/>
          <w:sz w:val="20"/>
          <w:szCs w:val="20"/>
        </w:rPr>
        <w:t xml:space="preserve">) Regs, reg 7(1) 1 </w:t>
      </w:r>
    </w:p>
    <w:p w14:paraId="0D42E925" w14:textId="77777777" w:rsidR="00C2314F" w:rsidRPr="00392C73" w:rsidRDefault="00C2314F" w:rsidP="00392C73">
      <w:pPr>
        <w:spacing w:line="360" w:lineRule="auto"/>
        <w:ind w:left="1134"/>
        <w:jc w:val="both"/>
        <w:rPr>
          <w:rFonts w:ascii="Calibri Light" w:hAnsi="Calibri Light" w:cs="Calibri Light"/>
        </w:rPr>
      </w:pPr>
    </w:p>
    <w:p w14:paraId="5AF6E078" w14:textId="77777777" w:rsidR="00C2314F" w:rsidRPr="00392C73" w:rsidRDefault="00C2314F" w:rsidP="00392C73">
      <w:pPr>
        <w:spacing w:line="360" w:lineRule="auto"/>
        <w:ind w:left="1134"/>
        <w:jc w:val="both"/>
        <w:rPr>
          <w:rFonts w:ascii="Calibri Light" w:hAnsi="Calibri Light" w:cs="Calibri Light"/>
        </w:rPr>
      </w:pPr>
      <w:r w:rsidRPr="00D67991">
        <w:rPr>
          <w:rFonts w:ascii="Calibri Light" w:hAnsi="Calibri Light" w:cs="Calibri Light"/>
          <w:b/>
        </w:rPr>
        <w:t>U7006</w:t>
      </w:r>
      <w:r w:rsidRPr="00392C73">
        <w:rPr>
          <w:rFonts w:ascii="Calibri Light" w:hAnsi="Calibri Light" w:cs="Calibri Light"/>
        </w:rPr>
        <w:t xml:space="preserve"> The conditions in U7005 are that </w:t>
      </w:r>
    </w:p>
    <w:p w14:paraId="4C0E45FE" w14:textId="77777777" w:rsidR="00C2314F" w:rsidRPr="00392C73" w:rsidRDefault="00C2314F" w:rsidP="00392C73">
      <w:pPr>
        <w:spacing w:line="360" w:lineRule="auto"/>
        <w:ind w:left="1134"/>
        <w:jc w:val="both"/>
        <w:rPr>
          <w:rFonts w:ascii="Calibri Light" w:hAnsi="Calibri Light" w:cs="Calibri Light"/>
        </w:rPr>
      </w:pPr>
      <w:r w:rsidRPr="00392C73">
        <w:rPr>
          <w:rFonts w:ascii="Calibri Light" w:hAnsi="Calibri Light" w:cs="Calibri Light"/>
        </w:rPr>
        <w:t xml:space="preserve">1. entitlement to ESA is disallowed or terminated in a relevant decision following a determination that the claimant does not have LCW after application of the WCA and </w:t>
      </w:r>
    </w:p>
    <w:p w14:paraId="5A9FF86A" w14:textId="77777777" w:rsidR="00C2314F" w:rsidRPr="00392C73" w:rsidRDefault="00C2314F" w:rsidP="00392C73">
      <w:pPr>
        <w:spacing w:line="360" w:lineRule="auto"/>
        <w:ind w:left="1134"/>
        <w:jc w:val="both"/>
        <w:rPr>
          <w:rFonts w:ascii="Calibri Light" w:hAnsi="Calibri Light" w:cs="Calibri Light"/>
        </w:rPr>
      </w:pPr>
      <w:r w:rsidRPr="00392C73">
        <w:rPr>
          <w:rFonts w:ascii="Calibri Light" w:hAnsi="Calibri Light" w:cs="Calibri Light"/>
        </w:rPr>
        <w:t xml:space="preserve">2. following mandatory reconsideration, the claimant makes an appeal to the </w:t>
      </w:r>
      <w:proofErr w:type="spellStart"/>
      <w:r w:rsidRPr="00392C73">
        <w:rPr>
          <w:rFonts w:ascii="Calibri Light" w:hAnsi="Calibri Light" w:cs="Calibri Light"/>
        </w:rPr>
        <w:t>FtT</w:t>
      </w:r>
      <w:proofErr w:type="spellEnd"/>
      <w:r w:rsidRPr="00392C73">
        <w:rPr>
          <w:rFonts w:ascii="Calibri Light" w:hAnsi="Calibri Light" w:cs="Calibri Light"/>
        </w:rPr>
        <w:t xml:space="preserve"> against the disallowance and </w:t>
      </w:r>
    </w:p>
    <w:p w14:paraId="4609DDDD" w14:textId="77777777" w:rsidR="00C2314F" w:rsidRPr="00392C73" w:rsidRDefault="00C2314F" w:rsidP="00392C73">
      <w:pPr>
        <w:spacing w:line="360" w:lineRule="auto"/>
        <w:ind w:left="1134"/>
        <w:jc w:val="both"/>
        <w:rPr>
          <w:rFonts w:ascii="Calibri Light" w:hAnsi="Calibri Light" w:cs="Calibri Light"/>
        </w:rPr>
      </w:pPr>
      <w:r w:rsidRPr="00392C73">
        <w:rPr>
          <w:rFonts w:ascii="Calibri Light" w:hAnsi="Calibri Light" w:cs="Calibri Light"/>
        </w:rPr>
        <w:t xml:space="preserve">3. the claimant provides or continues to provide medical evidence and </w:t>
      </w:r>
    </w:p>
    <w:p w14:paraId="03913B95" w14:textId="77777777" w:rsidR="00C2314F" w:rsidRPr="00392C73" w:rsidRDefault="00C2314F" w:rsidP="00392C73">
      <w:pPr>
        <w:spacing w:line="360" w:lineRule="auto"/>
        <w:ind w:left="1134"/>
        <w:jc w:val="both"/>
        <w:rPr>
          <w:rFonts w:ascii="Calibri Light" w:hAnsi="Calibri Light" w:cs="Calibri Light"/>
        </w:rPr>
      </w:pPr>
      <w:r w:rsidRPr="00392C73">
        <w:rPr>
          <w:rFonts w:ascii="Calibri Light" w:hAnsi="Calibri Light" w:cs="Calibri Light"/>
        </w:rPr>
        <w:t xml:space="preserve">4. no claim for JSA is made. </w:t>
      </w:r>
    </w:p>
    <w:p w14:paraId="75A783DD" w14:textId="77777777" w:rsidR="00C2314F" w:rsidRPr="00D67991" w:rsidRDefault="00C2314F" w:rsidP="00D67991">
      <w:pPr>
        <w:spacing w:line="360" w:lineRule="auto"/>
        <w:ind w:left="1134"/>
        <w:jc w:val="right"/>
        <w:rPr>
          <w:rFonts w:ascii="Calibri Light" w:hAnsi="Calibri Light" w:cs="Calibri Light"/>
          <w:sz w:val="20"/>
          <w:szCs w:val="20"/>
        </w:rPr>
      </w:pPr>
      <w:r w:rsidRPr="00D67991">
        <w:rPr>
          <w:rFonts w:ascii="Calibri Light" w:hAnsi="Calibri Light" w:cs="Calibri Light"/>
          <w:sz w:val="20"/>
          <w:szCs w:val="20"/>
        </w:rPr>
        <w:t>1 ESA Regs 13, reg 26(1), (2)(a) &amp; (3); 2 UC, PIP, JSA &amp; ESA (</w:t>
      </w:r>
      <w:proofErr w:type="spellStart"/>
      <w:r w:rsidRPr="00D67991">
        <w:rPr>
          <w:rFonts w:ascii="Calibri Light" w:hAnsi="Calibri Light" w:cs="Calibri Light"/>
          <w:sz w:val="20"/>
          <w:szCs w:val="20"/>
        </w:rPr>
        <w:t>C&amp;P</w:t>
      </w:r>
      <w:proofErr w:type="spellEnd"/>
      <w:r w:rsidRPr="00D67991">
        <w:rPr>
          <w:rFonts w:ascii="Calibri Light" w:hAnsi="Calibri Light" w:cs="Calibri Light"/>
          <w:sz w:val="20"/>
          <w:szCs w:val="20"/>
        </w:rPr>
        <w:t xml:space="preserve">) Regs, reg 7(1) </w:t>
      </w:r>
    </w:p>
    <w:p w14:paraId="367AB317" w14:textId="77777777" w:rsidR="00C2314F" w:rsidRPr="00392C73" w:rsidRDefault="00C2314F" w:rsidP="00392C73">
      <w:pPr>
        <w:spacing w:line="360" w:lineRule="auto"/>
        <w:ind w:left="1134"/>
        <w:jc w:val="both"/>
        <w:rPr>
          <w:rFonts w:ascii="Calibri Light" w:hAnsi="Calibri Light" w:cs="Calibri Light"/>
        </w:rPr>
      </w:pPr>
    </w:p>
    <w:p w14:paraId="1C35524C" w14:textId="77777777" w:rsidR="00C2314F" w:rsidRPr="00392C73" w:rsidRDefault="00C2314F" w:rsidP="00392C73">
      <w:pPr>
        <w:spacing w:line="360" w:lineRule="auto"/>
        <w:ind w:left="1134"/>
        <w:jc w:val="both"/>
        <w:rPr>
          <w:rFonts w:ascii="Calibri Light" w:hAnsi="Calibri Light" w:cs="Calibri Light"/>
        </w:rPr>
      </w:pPr>
      <w:r w:rsidRPr="00D67991">
        <w:rPr>
          <w:rFonts w:ascii="Calibri Light" w:hAnsi="Calibri Light" w:cs="Calibri Light"/>
          <w:b/>
        </w:rPr>
        <w:t>U7007</w:t>
      </w:r>
      <w:r w:rsidRPr="00392C73">
        <w:rPr>
          <w:rFonts w:ascii="Calibri Light" w:hAnsi="Calibri Light" w:cs="Calibri Light"/>
        </w:rPr>
        <w:t xml:space="preserve"> The claimant must also satisfy the other conditions of entitlement: 1. the basic conditions</w:t>
      </w:r>
      <w:r w:rsidRPr="00D67991">
        <w:rPr>
          <w:rFonts w:ascii="Calibri Light" w:hAnsi="Calibri Light" w:cs="Calibri Light"/>
          <w:sz w:val="16"/>
          <w:szCs w:val="16"/>
        </w:rPr>
        <w:t>1</w:t>
      </w:r>
      <w:r w:rsidRPr="00392C73">
        <w:rPr>
          <w:rFonts w:ascii="Calibri Light" w:hAnsi="Calibri Light" w:cs="Calibri Light"/>
        </w:rPr>
        <w:t xml:space="preserve"> - see ADM Chapter U1 and </w:t>
      </w:r>
    </w:p>
    <w:p w14:paraId="44A2F863" w14:textId="77777777" w:rsidR="00C2314F" w:rsidRPr="00392C73" w:rsidRDefault="00C2314F" w:rsidP="00392C73">
      <w:pPr>
        <w:spacing w:line="360" w:lineRule="auto"/>
        <w:ind w:left="1134"/>
        <w:jc w:val="both"/>
        <w:rPr>
          <w:rFonts w:ascii="Calibri Light" w:hAnsi="Calibri Light" w:cs="Calibri Light"/>
        </w:rPr>
      </w:pPr>
      <w:r w:rsidRPr="00392C73">
        <w:rPr>
          <w:rFonts w:ascii="Calibri Light" w:hAnsi="Calibri Light" w:cs="Calibri Light"/>
        </w:rPr>
        <w:t>2</w:t>
      </w:r>
      <w:r w:rsidRPr="00D67991">
        <w:rPr>
          <w:rFonts w:ascii="Calibri Light" w:hAnsi="Calibri Light" w:cs="Calibri Light"/>
        </w:rPr>
        <w:t xml:space="preserve">. </w:t>
      </w:r>
      <w:r w:rsidRPr="00D67991">
        <w:rPr>
          <w:rFonts w:ascii="Calibri Light" w:hAnsi="Calibri Light" w:cs="Calibri Light"/>
          <w:b/>
        </w:rPr>
        <w:t>the time limits</w:t>
      </w:r>
      <w:r w:rsidRPr="00D67991">
        <w:rPr>
          <w:rFonts w:ascii="Calibri Light" w:hAnsi="Calibri Light" w:cs="Calibri Light"/>
          <w:b/>
          <w:sz w:val="16"/>
          <w:szCs w:val="16"/>
        </w:rPr>
        <w:t>2</w:t>
      </w:r>
      <w:r w:rsidRPr="00392C73">
        <w:rPr>
          <w:rFonts w:ascii="Calibri Light" w:hAnsi="Calibri Light" w:cs="Calibri Light"/>
        </w:rPr>
        <w:t xml:space="preserve"> - see ADM Chapter V2. </w:t>
      </w:r>
    </w:p>
    <w:p w14:paraId="3B1FD272" w14:textId="77777777" w:rsidR="00C2314F" w:rsidRPr="00D67991" w:rsidRDefault="00C2314F" w:rsidP="00D67991">
      <w:pPr>
        <w:spacing w:line="360" w:lineRule="auto"/>
        <w:ind w:left="1134"/>
        <w:jc w:val="right"/>
        <w:rPr>
          <w:rFonts w:ascii="Calibri Light" w:hAnsi="Calibri Light" w:cs="Calibri Light"/>
          <w:sz w:val="20"/>
          <w:szCs w:val="20"/>
        </w:rPr>
      </w:pPr>
      <w:r w:rsidRPr="00D67991">
        <w:rPr>
          <w:rFonts w:ascii="Calibri Light" w:hAnsi="Calibri Light" w:cs="Calibri Light"/>
          <w:sz w:val="20"/>
          <w:szCs w:val="20"/>
        </w:rPr>
        <w:t>1 WR Act 07, s 1(3); 2 s1A</w:t>
      </w:r>
    </w:p>
    <w:p w14:paraId="4ED92925" w14:textId="77777777" w:rsidR="00C2314F" w:rsidRPr="00392C73" w:rsidRDefault="00D67991" w:rsidP="00D67991">
      <w:pPr>
        <w:pStyle w:val="ListParagraph"/>
        <w:spacing w:line="360" w:lineRule="auto"/>
        <w:jc w:val="right"/>
        <w:rPr>
          <w:rFonts w:ascii="Calibri Light" w:hAnsi="Calibri Light" w:cs="Calibri Light"/>
          <w:color w:val="000000" w:themeColor="text1"/>
          <w:sz w:val="24"/>
          <w:szCs w:val="24"/>
        </w:rPr>
      </w:pPr>
      <w:r>
        <w:rPr>
          <w:rFonts w:ascii="Calibri Light" w:hAnsi="Calibri Light" w:cs="Calibri Light"/>
          <w:color w:val="000000" w:themeColor="text1"/>
          <w:sz w:val="24"/>
          <w:szCs w:val="24"/>
        </w:rPr>
        <w:t>(Emphasis added)</w:t>
      </w:r>
    </w:p>
    <w:p w14:paraId="7C0C4016" w14:textId="77777777" w:rsidR="00615573" w:rsidRPr="00392C73" w:rsidRDefault="00615573" w:rsidP="00E42469">
      <w:pPr>
        <w:pStyle w:val="ListParagraph"/>
        <w:numPr>
          <w:ilvl w:val="0"/>
          <w:numId w:val="30"/>
        </w:numPr>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 xml:space="preserve">That a claimant who has received </w:t>
      </w:r>
      <w:proofErr w:type="spellStart"/>
      <w:r w:rsidRPr="00392C73">
        <w:rPr>
          <w:rFonts w:ascii="Calibri Light" w:hAnsi="Calibri Light" w:cs="Calibri Light"/>
          <w:color w:val="000000" w:themeColor="text1"/>
          <w:sz w:val="24"/>
          <w:szCs w:val="24"/>
        </w:rPr>
        <w:t>cbESA</w:t>
      </w:r>
      <w:proofErr w:type="spellEnd"/>
      <w:r w:rsidR="00C2314F" w:rsidRPr="00392C73">
        <w:rPr>
          <w:rFonts w:ascii="Calibri Light" w:hAnsi="Calibri Light" w:cs="Calibri Light"/>
          <w:color w:val="000000" w:themeColor="text1"/>
          <w:sz w:val="24"/>
          <w:szCs w:val="24"/>
        </w:rPr>
        <w:t>/New Style ESA</w:t>
      </w:r>
      <w:r w:rsidRPr="00392C73">
        <w:rPr>
          <w:rFonts w:ascii="Calibri Light" w:hAnsi="Calibri Light" w:cs="Calibri Light"/>
          <w:color w:val="000000" w:themeColor="text1"/>
          <w:sz w:val="24"/>
          <w:szCs w:val="24"/>
        </w:rPr>
        <w:t xml:space="preserve"> for more than 365 days </w:t>
      </w:r>
      <w:r w:rsidR="00C2314F" w:rsidRPr="00392C73">
        <w:rPr>
          <w:rFonts w:ascii="Calibri Light" w:hAnsi="Calibri Light" w:cs="Calibri Light"/>
          <w:color w:val="000000" w:themeColor="text1"/>
          <w:sz w:val="24"/>
          <w:szCs w:val="24"/>
        </w:rPr>
        <w:t xml:space="preserve">is not eligible </w:t>
      </w:r>
      <w:r w:rsidRPr="00392C73">
        <w:rPr>
          <w:rFonts w:ascii="Calibri Light" w:hAnsi="Calibri Light" w:cs="Calibri Light"/>
          <w:color w:val="000000" w:themeColor="text1"/>
          <w:sz w:val="24"/>
          <w:szCs w:val="24"/>
        </w:rPr>
        <w:t xml:space="preserve">is clear confirmation that a claimant who has received </w:t>
      </w:r>
      <w:proofErr w:type="spellStart"/>
      <w:r w:rsidRPr="00392C73">
        <w:rPr>
          <w:rFonts w:ascii="Calibri Light" w:hAnsi="Calibri Light" w:cs="Calibri Light"/>
          <w:color w:val="000000" w:themeColor="text1"/>
          <w:sz w:val="24"/>
          <w:szCs w:val="24"/>
        </w:rPr>
        <w:t>cbESA</w:t>
      </w:r>
      <w:proofErr w:type="spellEnd"/>
      <w:r w:rsidR="00C2314F" w:rsidRPr="00392C73">
        <w:rPr>
          <w:rFonts w:ascii="Calibri Light" w:hAnsi="Calibri Light" w:cs="Calibri Light"/>
          <w:color w:val="000000" w:themeColor="text1"/>
          <w:sz w:val="24"/>
          <w:szCs w:val="24"/>
        </w:rPr>
        <w:t xml:space="preserve"> / New Style</w:t>
      </w:r>
      <w:r w:rsidRPr="00392C73">
        <w:rPr>
          <w:rFonts w:ascii="Calibri Light" w:hAnsi="Calibri Light" w:cs="Calibri Light"/>
          <w:color w:val="000000" w:themeColor="text1"/>
          <w:sz w:val="24"/>
          <w:szCs w:val="24"/>
        </w:rPr>
        <w:t xml:space="preserve"> for fewer than 365 days is eligible to have it paid pending their appeal.</w:t>
      </w:r>
    </w:p>
    <w:p w14:paraId="7D038F6A" w14:textId="77777777" w:rsidR="0098582B" w:rsidRPr="00392C73" w:rsidRDefault="00615573" w:rsidP="00E42469">
      <w:pPr>
        <w:pStyle w:val="ListParagraph"/>
        <w:numPr>
          <w:ilvl w:val="0"/>
          <w:numId w:val="30"/>
        </w:numPr>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R</w:t>
      </w:r>
      <w:r w:rsidR="00C2314F" w:rsidRPr="00392C73">
        <w:rPr>
          <w:rFonts w:ascii="Calibri Light" w:hAnsi="Calibri Light" w:cs="Calibri Light"/>
          <w:color w:val="000000" w:themeColor="text1"/>
          <w:sz w:val="24"/>
          <w:szCs w:val="24"/>
        </w:rPr>
        <w:t xml:space="preserve">efusal to award or pay </w:t>
      </w:r>
      <w:r w:rsidR="0098582B" w:rsidRPr="00392C73">
        <w:rPr>
          <w:rFonts w:ascii="Calibri Light" w:hAnsi="Calibri Light" w:cs="Calibri Light"/>
          <w:color w:val="000000" w:themeColor="text1"/>
          <w:sz w:val="24"/>
          <w:szCs w:val="24"/>
        </w:rPr>
        <w:t xml:space="preserve">ESA pending C’s appeal of his WCA decision fails to follow </w:t>
      </w:r>
      <w:r w:rsidR="00D67991">
        <w:rPr>
          <w:rFonts w:ascii="Calibri Light" w:hAnsi="Calibri Light" w:cs="Calibri Light"/>
          <w:color w:val="000000" w:themeColor="text1"/>
          <w:sz w:val="24"/>
          <w:szCs w:val="24"/>
        </w:rPr>
        <w:t>D</w:t>
      </w:r>
      <w:r w:rsidR="0098582B" w:rsidRPr="00392C73">
        <w:rPr>
          <w:rFonts w:ascii="Calibri Light" w:hAnsi="Calibri Light" w:cs="Calibri Light"/>
          <w:color w:val="000000" w:themeColor="text1"/>
          <w:sz w:val="24"/>
          <w:szCs w:val="24"/>
        </w:rPr>
        <w:t>’</w:t>
      </w:r>
      <w:r w:rsidRPr="00392C73">
        <w:rPr>
          <w:rFonts w:ascii="Calibri Light" w:hAnsi="Calibri Light" w:cs="Calibri Light"/>
          <w:color w:val="000000" w:themeColor="text1"/>
          <w:sz w:val="24"/>
          <w:szCs w:val="24"/>
        </w:rPr>
        <w:t>s own guidance</w:t>
      </w:r>
      <w:r w:rsidR="0098582B" w:rsidRPr="00392C73">
        <w:rPr>
          <w:rFonts w:ascii="Calibri Light" w:hAnsi="Calibri Light" w:cs="Calibri Light"/>
          <w:color w:val="000000" w:themeColor="text1"/>
          <w:sz w:val="24"/>
          <w:szCs w:val="24"/>
        </w:rPr>
        <w:t xml:space="preserve"> and is therefore unlawful. </w:t>
      </w:r>
    </w:p>
    <w:p w14:paraId="0CA1C66E" w14:textId="77777777" w:rsidR="00D67991" w:rsidRDefault="00D67991" w:rsidP="00392C73">
      <w:pPr>
        <w:pStyle w:val="ListParagraph"/>
        <w:spacing w:line="360" w:lineRule="auto"/>
        <w:ind w:left="0"/>
        <w:jc w:val="both"/>
        <w:rPr>
          <w:rFonts w:ascii="Calibri Light" w:hAnsi="Calibri Light" w:cs="Calibri Light"/>
          <w:b/>
          <w:color w:val="000000" w:themeColor="text1"/>
          <w:sz w:val="24"/>
          <w:szCs w:val="24"/>
        </w:rPr>
      </w:pPr>
    </w:p>
    <w:p w14:paraId="3546133F" w14:textId="77777777" w:rsidR="0031451A" w:rsidRPr="00392C73" w:rsidRDefault="0031451A" w:rsidP="00392C73">
      <w:pPr>
        <w:pStyle w:val="ListParagraph"/>
        <w:spacing w:line="360" w:lineRule="auto"/>
        <w:ind w:left="0"/>
        <w:jc w:val="both"/>
        <w:rPr>
          <w:rFonts w:ascii="Calibri Light" w:hAnsi="Calibri Light" w:cs="Calibri Light"/>
          <w:b/>
          <w:color w:val="000000" w:themeColor="text1"/>
          <w:sz w:val="24"/>
          <w:szCs w:val="24"/>
        </w:rPr>
      </w:pPr>
      <w:r w:rsidRPr="00392C73">
        <w:rPr>
          <w:rFonts w:ascii="Calibri Light" w:hAnsi="Calibri Light" w:cs="Calibri Light"/>
          <w:b/>
          <w:color w:val="000000" w:themeColor="text1"/>
          <w:sz w:val="24"/>
          <w:szCs w:val="24"/>
        </w:rPr>
        <w:t>No effective alternative remedy</w:t>
      </w:r>
    </w:p>
    <w:p w14:paraId="5C5D34F2" w14:textId="77777777" w:rsidR="00626272" w:rsidRPr="00392C73" w:rsidRDefault="00DD094C" w:rsidP="00E42469">
      <w:pPr>
        <w:pStyle w:val="ListParagraph"/>
        <w:numPr>
          <w:ilvl w:val="0"/>
          <w:numId w:val="30"/>
        </w:numPr>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t>It is recognised</w:t>
      </w:r>
      <w:r w:rsidR="00C77D1A" w:rsidRPr="00392C73">
        <w:rPr>
          <w:rFonts w:ascii="Calibri Light" w:hAnsi="Calibri Light" w:cs="Calibri Light"/>
          <w:color w:val="000000" w:themeColor="text1"/>
          <w:sz w:val="24"/>
          <w:szCs w:val="24"/>
        </w:rPr>
        <w:t xml:space="preserve"> that C has a right of appeal against the decision</w:t>
      </w:r>
      <w:r w:rsidRPr="00392C73">
        <w:rPr>
          <w:rFonts w:ascii="Calibri Light" w:hAnsi="Calibri Light" w:cs="Calibri Light"/>
          <w:color w:val="000000" w:themeColor="text1"/>
          <w:sz w:val="24"/>
          <w:szCs w:val="24"/>
        </w:rPr>
        <w:t>.</w:t>
      </w:r>
      <w:r w:rsidR="00C77D1A" w:rsidRPr="00392C73">
        <w:rPr>
          <w:rFonts w:ascii="Calibri Light" w:hAnsi="Calibri Light" w:cs="Calibri Light"/>
          <w:color w:val="000000" w:themeColor="text1"/>
          <w:sz w:val="24"/>
          <w:szCs w:val="24"/>
        </w:rPr>
        <w:t xml:space="preserve"> </w:t>
      </w:r>
      <w:r w:rsidRPr="00392C73">
        <w:rPr>
          <w:rFonts w:ascii="Calibri Light" w:hAnsi="Calibri Light" w:cs="Calibri Light"/>
          <w:color w:val="000000" w:themeColor="text1"/>
          <w:sz w:val="24"/>
          <w:szCs w:val="24"/>
        </w:rPr>
        <w:t xml:space="preserve">However it is submitted that given the clear failure by </w:t>
      </w:r>
      <w:r w:rsidR="00D67991">
        <w:rPr>
          <w:rFonts w:ascii="Calibri Light" w:hAnsi="Calibri Light" w:cs="Calibri Light"/>
          <w:color w:val="000000" w:themeColor="text1"/>
          <w:sz w:val="24"/>
          <w:szCs w:val="24"/>
        </w:rPr>
        <w:t>D</w:t>
      </w:r>
      <w:r w:rsidRPr="00392C73">
        <w:rPr>
          <w:rFonts w:ascii="Calibri Light" w:hAnsi="Calibri Light" w:cs="Calibri Light"/>
          <w:color w:val="000000" w:themeColor="text1"/>
          <w:sz w:val="24"/>
          <w:szCs w:val="24"/>
        </w:rPr>
        <w:t xml:space="preserve"> to follow the law and</w:t>
      </w:r>
      <w:r w:rsidR="00D67991">
        <w:rPr>
          <w:rFonts w:ascii="Calibri Light" w:hAnsi="Calibri Light" w:cs="Calibri Light"/>
          <w:color w:val="000000" w:themeColor="text1"/>
          <w:sz w:val="24"/>
          <w:szCs w:val="24"/>
        </w:rPr>
        <w:t xml:space="preserve"> D’s</w:t>
      </w:r>
      <w:r w:rsidRPr="00392C73">
        <w:rPr>
          <w:rFonts w:ascii="Calibri Light" w:hAnsi="Calibri Light" w:cs="Calibri Light"/>
          <w:color w:val="000000" w:themeColor="text1"/>
          <w:sz w:val="24"/>
          <w:szCs w:val="24"/>
        </w:rPr>
        <w:t xml:space="preserve"> </w:t>
      </w:r>
      <w:r w:rsidR="0098582B" w:rsidRPr="00392C73">
        <w:rPr>
          <w:rFonts w:ascii="Calibri Light" w:hAnsi="Calibri Light" w:cs="Calibri Light"/>
          <w:color w:val="000000" w:themeColor="text1"/>
          <w:sz w:val="24"/>
          <w:szCs w:val="24"/>
        </w:rPr>
        <w:t>own  guidance</w:t>
      </w:r>
      <w:r w:rsidRPr="00392C73">
        <w:rPr>
          <w:rFonts w:ascii="Calibri Light" w:hAnsi="Calibri Light" w:cs="Calibri Light"/>
          <w:color w:val="000000" w:themeColor="text1"/>
          <w:sz w:val="24"/>
          <w:szCs w:val="24"/>
        </w:rPr>
        <w:t xml:space="preserve">, the incorrect </w:t>
      </w:r>
      <w:r w:rsidR="00752A9D" w:rsidRPr="00392C73">
        <w:rPr>
          <w:rFonts w:ascii="Calibri Light" w:hAnsi="Calibri Light" w:cs="Calibri Light"/>
          <w:color w:val="000000" w:themeColor="text1"/>
          <w:sz w:val="24"/>
          <w:szCs w:val="24"/>
        </w:rPr>
        <w:t>advice</w:t>
      </w:r>
      <w:r w:rsidRPr="00392C73">
        <w:rPr>
          <w:rFonts w:ascii="Calibri Light" w:hAnsi="Calibri Light" w:cs="Calibri Light"/>
          <w:color w:val="000000" w:themeColor="text1"/>
          <w:sz w:val="24"/>
          <w:szCs w:val="24"/>
        </w:rPr>
        <w:t xml:space="preserve"> given to </w:t>
      </w:r>
      <w:r w:rsidR="00D67991">
        <w:rPr>
          <w:rFonts w:ascii="Calibri Light" w:hAnsi="Calibri Light" w:cs="Calibri Light"/>
          <w:color w:val="000000" w:themeColor="text1"/>
          <w:sz w:val="24"/>
          <w:szCs w:val="24"/>
        </w:rPr>
        <w:t>C by D</w:t>
      </w:r>
      <w:r w:rsidRPr="00392C73">
        <w:rPr>
          <w:rFonts w:ascii="Calibri Light" w:hAnsi="Calibri Light" w:cs="Calibri Light"/>
          <w:color w:val="000000" w:themeColor="text1"/>
          <w:sz w:val="24"/>
          <w:szCs w:val="24"/>
        </w:rPr>
        <w:t xml:space="preserve">, and the financial hardship caused to </w:t>
      </w:r>
      <w:r w:rsidR="00D67991">
        <w:rPr>
          <w:rFonts w:ascii="Calibri Light" w:hAnsi="Calibri Light" w:cs="Calibri Light"/>
          <w:color w:val="000000" w:themeColor="text1"/>
          <w:sz w:val="24"/>
          <w:szCs w:val="24"/>
        </w:rPr>
        <w:t>C</w:t>
      </w:r>
      <w:r w:rsidR="0098582B" w:rsidRPr="00392C73">
        <w:rPr>
          <w:rFonts w:ascii="Calibri Light" w:hAnsi="Calibri Light" w:cs="Calibri Light"/>
          <w:color w:val="000000" w:themeColor="text1"/>
          <w:sz w:val="24"/>
          <w:szCs w:val="24"/>
        </w:rPr>
        <w:t>,</w:t>
      </w:r>
      <w:r w:rsidRPr="00392C73">
        <w:rPr>
          <w:rFonts w:ascii="Calibri Light" w:hAnsi="Calibri Light" w:cs="Calibri Light"/>
          <w:color w:val="000000" w:themeColor="text1"/>
          <w:sz w:val="24"/>
          <w:szCs w:val="24"/>
        </w:rPr>
        <w:t xml:space="preserve"> judicial review is the only effective remedy available to provide a speedy resolution to this clear unlawfulness.</w:t>
      </w:r>
    </w:p>
    <w:p w14:paraId="7EC518AD" w14:textId="77777777" w:rsidR="00BE512C" w:rsidRPr="00392C73" w:rsidRDefault="00DD094C" w:rsidP="00E42469">
      <w:pPr>
        <w:pStyle w:val="ListParagraph"/>
        <w:numPr>
          <w:ilvl w:val="0"/>
          <w:numId w:val="30"/>
        </w:numPr>
        <w:spacing w:line="360" w:lineRule="auto"/>
        <w:jc w:val="both"/>
        <w:rPr>
          <w:rFonts w:ascii="Calibri Light" w:hAnsi="Calibri Light" w:cs="Calibri Light"/>
          <w:color w:val="000000" w:themeColor="text1"/>
          <w:sz w:val="24"/>
          <w:szCs w:val="24"/>
        </w:rPr>
      </w:pPr>
      <w:r w:rsidRPr="00392C73">
        <w:rPr>
          <w:rFonts w:ascii="Calibri Light" w:hAnsi="Calibri Light" w:cs="Calibri Light"/>
          <w:color w:val="000000" w:themeColor="text1"/>
          <w:sz w:val="24"/>
          <w:szCs w:val="24"/>
        </w:rPr>
        <w:lastRenderedPageBreak/>
        <w:t>Further, the First</w:t>
      </w:r>
      <w:r w:rsidR="00D67991">
        <w:rPr>
          <w:rFonts w:ascii="Calibri Light" w:hAnsi="Calibri Light" w:cs="Calibri Light"/>
          <w:color w:val="000000" w:themeColor="text1"/>
          <w:sz w:val="24"/>
          <w:szCs w:val="24"/>
        </w:rPr>
        <w:t>-t</w:t>
      </w:r>
      <w:r w:rsidRPr="00392C73">
        <w:rPr>
          <w:rFonts w:ascii="Calibri Light" w:hAnsi="Calibri Light" w:cs="Calibri Light"/>
          <w:color w:val="000000" w:themeColor="text1"/>
          <w:sz w:val="24"/>
          <w:szCs w:val="24"/>
        </w:rPr>
        <w:t xml:space="preserve">ier Tribunal </w:t>
      </w:r>
      <w:r w:rsidR="00393D9A" w:rsidRPr="00392C73">
        <w:rPr>
          <w:rFonts w:ascii="Calibri Light" w:hAnsi="Calibri Light" w:cs="Calibri Light"/>
          <w:color w:val="000000" w:themeColor="text1"/>
          <w:sz w:val="24"/>
          <w:szCs w:val="24"/>
        </w:rPr>
        <w:t>has no power to direct the DWP to</w:t>
      </w:r>
      <w:r w:rsidR="0098582B" w:rsidRPr="00392C73">
        <w:rPr>
          <w:rFonts w:ascii="Calibri Light" w:hAnsi="Calibri Light" w:cs="Calibri Light"/>
          <w:color w:val="000000" w:themeColor="text1"/>
          <w:sz w:val="24"/>
          <w:szCs w:val="24"/>
        </w:rPr>
        <w:t xml:space="preserve"> deliver staff</w:t>
      </w:r>
      <w:r w:rsidR="00393D9A" w:rsidRPr="00392C73">
        <w:rPr>
          <w:rFonts w:ascii="Calibri Light" w:hAnsi="Calibri Light" w:cs="Calibri Light"/>
          <w:color w:val="000000" w:themeColor="text1"/>
          <w:sz w:val="24"/>
          <w:szCs w:val="24"/>
        </w:rPr>
        <w:t xml:space="preserve"> </w:t>
      </w:r>
      <w:r w:rsidR="0098582B" w:rsidRPr="00392C73">
        <w:rPr>
          <w:rFonts w:ascii="Calibri Light" w:hAnsi="Calibri Light" w:cs="Calibri Light"/>
          <w:color w:val="000000" w:themeColor="text1"/>
          <w:sz w:val="24"/>
          <w:szCs w:val="24"/>
        </w:rPr>
        <w:t>training on</w:t>
      </w:r>
      <w:r w:rsidR="0055572B" w:rsidRPr="00392C73">
        <w:rPr>
          <w:rFonts w:ascii="Calibri Light" w:hAnsi="Calibri Light" w:cs="Calibri Light"/>
          <w:color w:val="000000" w:themeColor="text1"/>
          <w:sz w:val="24"/>
          <w:szCs w:val="24"/>
        </w:rPr>
        <w:t xml:space="preserve"> this issue;</w:t>
      </w:r>
      <w:r w:rsidR="00393D9A" w:rsidRPr="00392C73">
        <w:rPr>
          <w:rFonts w:ascii="Calibri Light" w:hAnsi="Calibri Light" w:cs="Calibri Light"/>
          <w:color w:val="000000" w:themeColor="text1"/>
          <w:sz w:val="24"/>
          <w:szCs w:val="24"/>
        </w:rPr>
        <w:t xml:space="preserve"> judicial review is therefore the only effective method of redress to give C recourse to the remedy sought.</w:t>
      </w:r>
    </w:p>
    <w:p w14:paraId="6A50B336" w14:textId="77777777" w:rsidR="00393D9A" w:rsidRPr="00392C73" w:rsidRDefault="00393D9A" w:rsidP="00392C73">
      <w:pPr>
        <w:pStyle w:val="ListParagraph"/>
        <w:spacing w:line="360" w:lineRule="auto"/>
        <w:ind w:left="567" w:hanging="567"/>
        <w:jc w:val="both"/>
        <w:rPr>
          <w:rFonts w:ascii="Calibri Light" w:hAnsi="Calibri Light" w:cs="Calibri Light"/>
          <w:color w:val="000000" w:themeColor="text1"/>
          <w:sz w:val="24"/>
          <w:szCs w:val="24"/>
        </w:rPr>
      </w:pPr>
      <w:r w:rsidRPr="00392C73">
        <w:rPr>
          <w:rStyle w:val="Strong"/>
          <w:rFonts w:ascii="Calibri Light" w:hAnsi="Calibri Light" w:cs="Calibri Light"/>
          <w:sz w:val="24"/>
          <w:szCs w:val="24"/>
        </w:rPr>
        <w:t>The details of the action that the defendant is expected to take</w:t>
      </w:r>
    </w:p>
    <w:p w14:paraId="34F7FCF4" w14:textId="77777777" w:rsidR="00393D9A" w:rsidRPr="00392C73" w:rsidRDefault="00393D9A" w:rsidP="00392C73">
      <w:pPr>
        <w:pStyle w:val="NormalWeb"/>
        <w:spacing w:before="120" w:beforeAutospacing="0" w:after="0" w:afterAutospacing="0" w:line="360" w:lineRule="auto"/>
        <w:jc w:val="both"/>
        <w:rPr>
          <w:rStyle w:val="Strong"/>
          <w:rFonts w:ascii="Calibri Light" w:eastAsiaTheme="minorHAnsi" w:hAnsi="Calibri Light" w:cs="Calibri Light"/>
          <w:b w:val="0"/>
          <w:lang w:eastAsia="en-US"/>
        </w:rPr>
      </w:pPr>
      <w:r w:rsidRPr="00392C73">
        <w:rPr>
          <w:rStyle w:val="Strong"/>
          <w:rFonts w:ascii="Calibri Light" w:hAnsi="Calibri Light" w:cs="Calibri Light"/>
          <w:b w:val="0"/>
        </w:rPr>
        <w:t xml:space="preserve">The Defendant is requested to: </w:t>
      </w:r>
    </w:p>
    <w:p w14:paraId="28AFEA6B" w14:textId="77777777" w:rsidR="00393D9A" w:rsidRPr="00392C73" w:rsidRDefault="00393D9A" w:rsidP="00392C73">
      <w:pPr>
        <w:pStyle w:val="NormalWeb"/>
        <w:numPr>
          <w:ilvl w:val="0"/>
          <w:numId w:val="20"/>
        </w:numPr>
        <w:spacing w:before="120" w:beforeAutospacing="0" w:after="0" w:afterAutospacing="0" w:line="360" w:lineRule="auto"/>
        <w:jc w:val="both"/>
        <w:rPr>
          <w:rFonts w:ascii="Calibri Light" w:hAnsi="Calibri Light" w:cs="Calibri Light"/>
          <w:bCs/>
        </w:rPr>
      </w:pPr>
      <w:r w:rsidRPr="00392C73">
        <w:rPr>
          <w:rFonts w:ascii="Calibri Light" w:hAnsi="Calibri Light" w:cs="Calibri Light"/>
          <w:bCs/>
        </w:rPr>
        <w:t xml:space="preserve">Revise the decision </w:t>
      </w:r>
      <w:r w:rsidR="001E3D80" w:rsidRPr="00392C73">
        <w:rPr>
          <w:rFonts w:ascii="Calibri Light" w:hAnsi="Calibri Light" w:cs="Calibri Light"/>
          <w:bCs/>
        </w:rPr>
        <w:t xml:space="preserve">not to pay </w:t>
      </w:r>
      <w:r w:rsidR="0098582B" w:rsidRPr="00392C73">
        <w:rPr>
          <w:rFonts w:ascii="Calibri Light" w:hAnsi="Calibri Light" w:cs="Calibri Light"/>
          <w:bCs/>
        </w:rPr>
        <w:t>ESA pending C</w:t>
      </w:r>
      <w:r w:rsidR="00D67991">
        <w:rPr>
          <w:rFonts w:ascii="Calibri Light" w:hAnsi="Calibri Light" w:cs="Calibri Light"/>
          <w:bCs/>
        </w:rPr>
        <w:t>’</w:t>
      </w:r>
      <w:r w:rsidR="0098582B" w:rsidRPr="00392C73">
        <w:rPr>
          <w:rFonts w:ascii="Calibri Light" w:hAnsi="Calibri Light" w:cs="Calibri Light"/>
          <w:bCs/>
        </w:rPr>
        <w:t>s appeal</w:t>
      </w:r>
      <w:r w:rsidRPr="00392C73">
        <w:rPr>
          <w:rFonts w:ascii="Calibri Light" w:hAnsi="Calibri Light" w:cs="Calibri Light"/>
          <w:bCs/>
        </w:rPr>
        <w:t>.</w:t>
      </w:r>
    </w:p>
    <w:p w14:paraId="7FC0D32C" w14:textId="77777777" w:rsidR="0098582B" w:rsidRPr="00392C73" w:rsidRDefault="0098582B" w:rsidP="00392C73">
      <w:pPr>
        <w:pStyle w:val="NormalWeb"/>
        <w:numPr>
          <w:ilvl w:val="0"/>
          <w:numId w:val="20"/>
        </w:numPr>
        <w:spacing w:before="120" w:beforeAutospacing="0" w:after="0" w:afterAutospacing="0" w:line="360" w:lineRule="auto"/>
        <w:jc w:val="both"/>
        <w:rPr>
          <w:rFonts w:ascii="Calibri Light" w:hAnsi="Calibri Light" w:cs="Calibri Light"/>
          <w:bCs/>
        </w:rPr>
      </w:pPr>
      <w:r w:rsidRPr="00392C73">
        <w:rPr>
          <w:rFonts w:ascii="Calibri Light" w:hAnsi="Calibri Light" w:cs="Calibri Light"/>
          <w:bCs/>
        </w:rPr>
        <w:t>Ensure staff are adequately trained and aware of the relevant guidance on this issue to prevent such decision</w:t>
      </w:r>
      <w:r w:rsidR="00276C90" w:rsidRPr="00392C73">
        <w:rPr>
          <w:rFonts w:ascii="Calibri Light" w:hAnsi="Calibri Light" w:cs="Calibri Light"/>
          <w:bCs/>
        </w:rPr>
        <w:t>s</w:t>
      </w:r>
      <w:r w:rsidRPr="00392C73">
        <w:rPr>
          <w:rFonts w:ascii="Calibri Light" w:hAnsi="Calibri Light" w:cs="Calibri Light"/>
          <w:bCs/>
        </w:rPr>
        <w:t xml:space="preserve"> being made in the future.</w:t>
      </w:r>
    </w:p>
    <w:p w14:paraId="23724A0E" w14:textId="77777777" w:rsidR="0098582B" w:rsidRPr="00392C73" w:rsidRDefault="0098582B" w:rsidP="00392C73">
      <w:pPr>
        <w:pStyle w:val="NormalWeb"/>
        <w:spacing w:before="120" w:beforeAutospacing="0" w:after="0" w:afterAutospacing="0" w:line="360" w:lineRule="auto"/>
        <w:jc w:val="both"/>
        <w:rPr>
          <w:rStyle w:val="Strong"/>
          <w:rFonts w:ascii="Calibri Light" w:hAnsi="Calibri Light" w:cs="Calibri Light"/>
        </w:rPr>
      </w:pPr>
    </w:p>
    <w:p w14:paraId="728FB35B" w14:textId="77777777" w:rsidR="00BB5B41" w:rsidRPr="00392C73" w:rsidRDefault="00BB5B41" w:rsidP="00E767D6">
      <w:pPr>
        <w:pStyle w:val="NormalWeb"/>
        <w:spacing w:before="120" w:beforeAutospacing="0" w:after="0" w:afterAutospacing="0" w:line="360" w:lineRule="auto"/>
        <w:jc w:val="both"/>
        <w:rPr>
          <w:rStyle w:val="Strong"/>
          <w:rFonts w:ascii="Calibri Light" w:hAnsi="Calibri Light" w:cs="Calibri Light"/>
        </w:rPr>
      </w:pPr>
      <w:r w:rsidRPr="00392C73">
        <w:rPr>
          <w:rStyle w:val="Strong"/>
          <w:rFonts w:ascii="Calibri Light" w:hAnsi="Calibri Light" w:cs="Calibri Light"/>
        </w:rPr>
        <w:t>The details of documents that are considered relevant and necessary</w:t>
      </w:r>
    </w:p>
    <w:p w14:paraId="0DE093B6" w14:textId="77777777" w:rsidR="00BB5B41" w:rsidRPr="00392C73" w:rsidRDefault="00BB5B41" w:rsidP="00E767D6">
      <w:pPr>
        <w:pStyle w:val="NormalWeb"/>
        <w:spacing w:before="120" w:beforeAutospacing="0" w:after="0" w:afterAutospacing="0" w:line="360" w:lineRule="auto"/>
        <w:jc w:val="both"/>
        <w:rPr>
          <w:rStyle w:val="Strong"/>
          <w:rFonts w:ascii="Calibri Light" w:hAnsi="Calibri Light" w:cs="Calibri Light"/>
          <w:b w:val="0"/>
        </w:rPr>
      </w:pPr>
      <w:r w:rsidRPr="00392C73">
        <w:rPr>
          <w:rStyle w:val="Strong"/>
          <w:rFonts w:ascii="Calibri Light" w:hAnsi="Calibri Light" w:cs="Calibri Light"/>
          <w:b w:val="0"/>
        </w:rPr>
        <w:t>Please find enclosed copies of the following documents:</w:t>
      </w:r>
    </w:p>
    <w:p w14:paraId="7B8F6516" w14:textId="77777777" w:rsidR="0098582B" w:rsidRPr="00392C73" w:rsidRDefault="0098582B" w:rsidP="00E767D6">
      <w:pPr>
        <w:pStyle w:val="NormalWeb"/>
        <w:numPr>
          <w:ilvl w:val="0"/>
          <w:numId w:val="2"/>
        </w:numPr>
        <w:spacing w:before="120" w:beforeAutospacing="0" w:after="0" w:afterAutospacing="0" w:line="360" w:lineRule="auto"/>
        <w:jc w:val="both"/>
        <w:rPr>
          <w:rStyle w:val="Strong"/>
          <w:rFonts w:ascii="Calibri Light" w:hAnsi="Calibri Light" w:cs="Calibri Light"/>
          <w:b w:val="0"/>
        </w:rPr>
      </w:pPr>
      <w:r w:rsidRPr="00392C73">
        <w:rPr>
          <w:rStyle w:val="Strong"/>
          <w:rFonts w:ascii="Calibri Light" w:hAnsi="Calibri Light" w:cs="Calibri Light"/>
          <w:b w:val="0"/>
        </w:rPr>
        <w:t xml:space="preserve">Correspondence with </w:t>
      </w:r>
      <w:r w:rsidR="00E767D6">
        <w:rPr>
          <w:rStyle w:val="Strong"/>
          <w:rFonts w:ascii="Calibri Light" w:hAnsi="Calibri Light" w:cs="Calibri Light"/>
          <w:b w:val="0"/>
        </w:rPr>
        <w:t>D</w:t>
      </w:r>
      <w:r w:rsidRPr="00392C73">
        <w:rPr>
          <w:rStyle w:val="Strong"/>
          <w:rFonts w:ascii="Calibri Light" w:hAnsi="Calibri Light" w:cs="Calibri Light"/>
          <w:b w:val="0"/>
        </w:rPr>
        <w:t xml:space="preserve"> on this issue</w:t>
      </w:r>
    </w:p>
    <w:p w14:paraId="4725F122" w14:textId="77777777" w:rsidR="00A67AFA" w:rsidRPr="00392C73" w:rsidRDefault="00A67AFA" w:rsidP="00E767D6">
      <w:pPr>
        <w:pStyle w:val="NormalWeb"/>
        <w:numPr>
          <w:ilvl w:val="0"/>
          <w:numId w:val="2"/>
        </w:numPr>
        <w:spacing w:before="120" w:beforeAutospacing="0" w:after="0" w:afterAutospacing="0" w:line="360" w:lineRule="auto"/>
        <w:jc w:val="both"/>
        <w:rPr>
          <w:rStyle w:val="Strong"/>
          <w:rFonts w:ascii="Calibri Light" w:hAnsi="Calibri Light" w:cs="Calibri Light"/>
          <w:b w:val="0"/>
        </w:rPr>
      </w:pPr>
      <w:r w:rsidRPr="00392C73">
        <w:rPr>
          <w:rStyle w:val="Strong"/>
          <w:rFonts w:ascii="Calibri Light" w:hAnsi="Calibri Light" w:cs="Calibri Light"/>
          <w:b w:val="0"/>
        </w:rPr>
        <w:t xml:space="preserve">Signed form of authority for </w:t>
      </w:r>
      <w:r w:rsidR="00393D9A" w:rsidRPr="00392C73">
        <w:rPr>
          <w:rStyle w:val="Strong"/>
          <w:rFonts w:ascii="Calibri Light" w:hAnsi="Calibri Light" w:cs="Calibri Light"/>
          <w:b w:val="0"/>
          <w:color w:val="FF0000"/>
        </w:rPr>
        <w:t>C</w:t>
      </w:r>
      <w:r w:rsidRPr="00392C73">
        <w:rPr>
          <w:rStyle w:val="Strong"/>
          <w:rFonts w:ascii="Calibri Light" w:hAnsi="Calibri Light" w:cs="Calibri Light"/>
          <w:b w:val="0"/>
          <w:color w:val="FF0000"/>
        </w:rPr>
        <w:t xml:space="preserve"> </w:t>
      </w:r>
    </w:p>
    <w:p w14:paraId="15A06DCF" w14:textId="77777777" w:rsidR="00DC189E" w:rsidRPr="00392C73" w:rsidRDefault="00DC189E" w:rsidP="00E767D6">
      <w:pPr>
        <w:pStyle w:val="NormalWeb"/>
        <w:spacing w:before="120" w:line="360" w:lineRule="auto"/>
        <w:jc w:val="both"/>
        <w:rPr>
          <w:rStyle w:val="Strong"/>
          <w:rFonts w:ascii="Calibri Light" w:hAnsi="Calibri Light" w:cs="Calibri Light"/>
        </w:rPr>
      </w:pPr>
      <w:r w:rsidRPr="00392C73">
        <w:rPr>
          <w:rStyle w:val="Strong"/>
          <w:rFonts w:ascii="Calibri Light" w:hAnsi="Calibri Light" w:cs="Calibri Light"/>
        </w:rPr>
        <w:t>ADR proposals</w:t>
      </w:r>
    </w:p>
    <w:p w14:paraId="46A16A7A" w14:textId="77777777" w:rsidR="00DC189E" w:rsidRPr="00392C73" w:rsidRDefault="00DC189E" w:rsidP="00E767D6">
      <w:pPr>
        <w:pStyle w:val="NormalWeb"/>
        <w:spacing w:before="120" w:line="360" w:lineRule="auto"/>
        <w:jc w:val="both"/>
        <w:rPr>
          <w:rStyle w:val="Strong"/>
          <w:rFonts w:ascii="Calibri Light" w:hAnsi="Calibri Light" w:cs="Calibri Light"/>
        </w:rPr>
      </w:pPr>
      <w:r w:rsidRPr="00392C73">
        <w:rPr>
          <w:rStyle w:val="Strong"/>
          <w:rFonts w:ascii="Calibri Light" w:hAnsi="Calibri Light" w:cs="Calibri Light"/>
          <w:b w:val="0"/>
        </w:rPr>
        <w:t xml:space="preserve">Please confirm in your reply whether the Defendant is willing to consider alternative dispute resolution.  </w:t>
      </w:r>
    </w:p>
    <w:p w14:paraId="397EA0B7" w14:textId="77777777" w:rsidR="00BB5B41" w:rsidRPr="00392C73" w:rsidRDefault="00BB5B41" w:rsidP="00E767D6">
      <w:pPr>
        <w:pStyle w:val="NormalWeb"/>
        <w:spacing w:before="120" w:beforeAutospacing="0" w:after="0" w:afterAutospacing="0" w:line="360" w:lineRule="auto"/>
        <w:jc w:val="both"/>
        <w:rPr>
          <w:rFonts w:ascii="Calibri Light" w:hAnsi="Calibri Light" w:cs="Calibri Light"/>
        </w:rPr>
      </w:pPr>
      <w:r w:rsidRPr="00392C73">
        <w:rPr>
          <w:rStyle w:val="Strong"/>
          <w:rFonts w:ascii="Calibri Light" w:hAnsi="Calibri Light" w:cs="Calibri Light"/>
        </w:rPr>
        <w:t>The address for reply and service of court documents</w:t>
      </w:r>
    </w:p>
    <w:p w14:paraId="49E85084" w14:textId="77777777" w:rsidR="00B82438" w:rsidRPr="00392C73" w:rsidRDefault="00B82438" w:rsidP="00E767D6">
      <w:pPr>
        <w:pStyle w:val="NormalWeb"/>
        <w:spacing w:before="120" w:beforeAutospacing="0" w:after="0" w:afterAutospacing="0" w:line="360" w:lineRule="auto"/>
        <w:jc w:val="both"/>
        <w:rPr>
          <w:rStyle w:val="Strong"/>
          <w:rFonts w:ascii="Calibri Light" w:hAnsi="Calibri Light" w:cs="Calibri Light"/>
        </w:rPr>
      </w:pPr>
    </w:p>
    <w:p w14:paraId="7065AF18" w14:textId="77777777" w:rsidR="00BB5B41" w:rsidRPr="00392C73" w:rsidRDefault="00BB5B41" w:rsidP="00E767D6">
      <w:pPr>
        <w:pStyle w:val="NormalWeb"/>
        <w:spacing w:before="120" w:beforeAutospacing="0" w:after="0" w:afterAutospacing="0" w:line="360" w:lineRule="auto"/>
        <w:jc w:val="both"/>
        <w:rPr>
          <w:rFonts w:ascii="Calibri Light" w:hAnsi="Calibri Light" w:cs="Calibri Light"/>
        </w:rPr>
      </w:pPr>
      <w:r w:rsidRPr="00392C73">
        <w:rPr>
          <w:rStyle w:val="Strong"/>
          <w:rFonts w:ascii="Calibri Light" w:hAnsi="Calibri Light" w:cs="Calibri Light"/>
        </w:rPr>
        <w:t>Proposed reply date</w:t>
      </w:r>
    </w:p>
    <w:p w14:paraId="07FB0F14" w14:textId="77777777" w:rsidR="00992828" w:rsidRPr="00392C73" w:rsidRDefault="00BB5B41" w:rsidP="00E767D6">
      <w:pPr>
        <w:spacing w:before="120" w:line="360" w:lineRule="auto"/>
        <w:jc w:val="both"/>
        <w:rPr>
          <w:rFonts w:ascii="Calibri Light" w:hAnsi="Calibri Light" w:cs="Calibri Light"/>
        </w:rPr>
      </w:pPr>
      <w:r w:rsidRPr="00392C73">
        <w:rPr>
          <w:rFonts w:ascii="Calibri Light" w:hAnsi="Calibri Light" w:cs="Calibri Light"/>
        </w:rPr>
        <w:t>We expect a reply promptly and in any event no later than</w:t>
      </w:r>
      <w:r w:rsidR="0077381C" w:rsidRPr="00392C73">
        <w:rPr>
          <w:rFonts w:ascii="Calibri Light" w:hAnsi="Calibri Light" w:cs="Calibri Light"/>
        </w:rPr>
        <w:t xml:space="preserve"> 5pm on</w:t>
      </w:r>
      <w:r w:rsidRPr="00392C73">
        <w:rPr>
          <w:rFonts w:ascii="Calibri Light" w:hAnsi="Calibri Light" w:cs="Calibri Light"/>
        </w:rPr>
        <w:t xml:space="preserve"> </w:t>
      </w:r>
      <w:r w:rsidR="00A67AFA" w:rsidRPr="00392C73">
        <w:rPr>
          <w:rFonts w:ascii="Calibri Light" w:hAnsi="Calibri Light" w:cs="Calibri Light"/>
          <w:b/>
          <w:color w:val="FF0000"/>
        </w:rPr>
        <w:t>DATE</w:t>
      </w:r>
      <w:r w:rsidRPr="00392C73">
        <w:rPr>
          <w:rFonts w:ascii="Calibri Light" w:hAnsi="Calibri Light" w:cs="Calibri Light"/>
        </w:rPr>
        <w:t>.</w:t>
      </w:r>
      <w:r w:rsidR="00A27485" w:rsidRPr="00392C73">
        <w:rPr>
          <w:rFonts w:ascii="Calibri Light" w:hAnsi="Calibri Light" w:cs="Calibri Light"/>
        </w:rPr>
        <w:t xml:space="preserve">  </w:t>
      </w:r>
    </w:p>
    <w:p w14:paraId="457E2059" w14:textId="77777777" w:rsidR="00BB5B41" w:rsidRPr="00392C73" w:rsidRDefault="00BB5B41" w:rsidP="00E767D6">
      <w:pPr>
        <w:spacing w:before="120" w:line="360" w:lineRule="auto"/>
        <w:jc w:val="both"/>
        <w:rPr>
          <w:rFonts w:ascii="Calibri Light" w:hAnsi="Calibri Light" w:cs="Calibri Light"/>
        </w:rPr>
      </w:pPr>
      <w:r w:rsidRPr="00392C73">
        <w:rPr>
          <w:rStyle w:val="Strong"/>
          <w:rFonts w:ascii="Calibri Light" w:hAnsi="Calibri Light" w:cs="Calibri Light"/>
          <w:b w:val="0"/>
        </w:rPr>
        <w:t xml:space="preserve">Should </w:t>
      </w:r>
      <w:r w:rsidR="00A27485" w:rsidRPr="00392C73">
        <w:rPr>
          <w:rStyle w:val="Strong"/>
          <w:rFonts w:ascii="Calibri Light" w:hAnsi="Calibri Light" w:cs="Calibri Light"/>
          <w:b w:val="0"/>
        </w:rPr>
        <w:t xml:space="preserve">you consider that you need </w:t>
      </w:r>
      <w:r w:rsidR="0098582B" w:rsidRPr="00392C73">
        <w:rPr>
          <w:rStyle w:val="Strong"/>
          <w:rFonts w:ascii="Calibri Light" w:hAnsi="Calibri Light" w:cs="Calibri Light"/>
          <w:b w:val="0"/>
        </w:rPr>
        <w:t xml:space="preserve">more than </w:t>
      </w:r>
      <w:r w:rsidR="00A27485" w:rsidRPr="00392C73">
        <w:rPr>
          <w:rStyle w:val="Strong"/>
          <w:rFonts w:ascii="Calibri Light" w:hAnsi="Calibri Light" w:cs="Calibri Light"/>
          <w:b w:val="0"/>
        </w:rPr>
        <w:t xml:space="preserve">14 days to respond, please inform me of the same with reasons by return, otherwise if </w:t>
      </w:r>
      <w:r w:rsidRPr="00392C73">
        <w:rPr>
          <w:rStyle w:val="Strong"/>
          <w:rFonts w:ascii="Calibri Light" w:hAnsi="Calibri Light" w:cs="Calibri Light"/>
          <w:b w:val="0"/>
        </w:rPr>
        <w:t>we not have received a reply by this time we will issue proceedings for judicial review without further notice to you.</w:t>
      </w:r>
    </w:p>
    <w:p w14:paraId="12ABC503" w14:textId="77777777" w:rsidR="00BB5B41" w:rsidRPr="00392C73" w:rsidRDefault="00BB5B41" w:rsidP="00E767D6">
      <w:pPr>
        <w:spacing w:before="120" w:line="360" w:lineRule="auto"/>
        <w:jc w:val="both"/>
        <w:rPr>
          <w:rFonts w:ascii="Calibri Light" w:hAnsi="Calibri Light" w:cs="Calibri Light"/>
        </w:rPr>
      </w:pPr>
      <w:r w:rsidRPr="00392C73">
        <w:rPr>
          <w:rFonts w:ascii="Calibri Light" w:hAnsi="Calibri Light" w:cs="Calibri Light"/>
        </w:rPr>
        <w:t>Yours faithfully</w:t>
      </w:r>
    </w:p>
    <w:p w14:paraId="62B1ACED" w14:textId="77777777" w:rsidR="00BB5B41" w:rsidRPr="00392C73" w:rsidRDefault="00BB5B41" w:rsidP="00E767D6">
      <w:pPr>
        <w:spacing w:before="120" w:line="360" w:lineRule="auto"/>
        <w:jc w:val="both"/>
        <w:rPr>
          <w:rFonts w:ascii="Calibri Light" w:hAnsi="Calibri Light" w:cs="Calibri Light"/>
        </w:rPr>
      </w:pPr>
    </w:p>
    <w:p w14:paraId="5543D9B6" w14:textId="77777777" w:rsidR="00D9193E" w:rsidRPr="00392C73" w:rsidRDefault="00D9193E" w:rsidP="00E767D6">
      <w:pPr>
        <w:spacing w:before="120" w:line="360" w:lineRule="auto"/>
        <w:jc w:val="both"/>
        <w:rPr>
          <w:rFonts w:ascii="Calibri Light" w:hAnsi="Calibri Light" w:cs="Calibri Light"/>
        </w:rPr>
      </w:pPr>
    </w:p>
    <w:p w14:paraId="2703FE40" w14:textId="77777777" w:rsidR="00BB5B41" w:rsidRPr="00392C73" w:rsidRDefault="00A67AFA" w:rsidP="00E767D6">
      <w:pPr>
        <w:spacing w:before="120" w:line="360" w:lineRule="auto"/>
        <w:jc w:val="both"/>
        <w:rPr>
          <w:rFonts w:ascii="Calibri Light" w:hAnsi="Calibri Light" w:cs="Calibri Light"/>
        </w:rPr>
      </w:pPr>
      <w:r w:rsidRPr="00392C73">
        <w:rPr>
          <w:rFonts w:ascii="Calibri Light" w:hAnsi="Calibri Light" w:cs="Calibri Light"/>
        </w:rPr>
        <w:t>Enc.</w:t>
      </w:r>
    </w:p>
    <w:p w14:paraId="5F3D9CA3" w14:textId="77777777" w:rsidR="00854C28" w:rsidRPr="00392C73" w:rsidRDefault="00854C28" w:rsidP="00E767D6">
      <w:pPr>
        <w:spacing w:before="120" w:line="360" w:lineRule="auto"/>
        <w:jc w:val="both"/>
        <w:rPr>
          <w:rFonts w:ascii="Calibri Light" w:hAnsi="Calibri Light" w:cs="Calibri Light"/>
        </w:rPr>
      </w:pPr>
    </w:p>
    <w:sectPr w:rsidR="00854C28" w:rsidRPr="00392C73" w:rsidSect="00BB5B41">
      <w:footerReference w:type="even" r:id="rId19"/>
      <w:footerReference w:type="default" r:id="rId20"/>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A600" w14:textId="77777777" w:rsidR="009F5081" w:rsidRDefault="009F5081">
      <w:r>
        <w:separator/>
      </w:r>
    </w:p>
  </w:endnote>
  <w:endnote w:type="continuationSeparator" w:id="0">
    <w:p w14:paraId="39841CC0" w14:textId="77777777" w:rsidR="009F5081" w:rsidRDefault="009F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05CB" w14:textId="77777777" w:rsidR="009F5081" w:rsidRDefault="001A1C25" w:rsidP="00203E55">
    <w:pPr>
      <w:pStyle w:val="Footer"/>
      <w:framePr w:wrap="around" w:vAnchor="text" w:hAnchor="margin" w:xAlign="center" w:y="1"/>
      <w:rPr>
        <w:rStyle w:val="PageNumber"/>
      </w:rPr>
    </w:pPr>
    <w:r>
      <w:rPr>
        <w:rStyle w:val="PageNumber"/>
      </w:rPr>
      <w:fldChar w:fldCharType="begin"/>
    </w:r>
    <w:r w:rsidR="009F5081">
      <w:rPr>
        <w:rStyle w:val="PageNumber"/>
      </w:rPr>
      <w:instrText xml:space="preserve">PAGE  </w:instrText>
    </w:r>
    <w:r>
      <w:rPr>
        <w:rStyle w:val="PageNumber"/>
      </w:rPr>
      <w:fldChar w:fldCharType="end"/>
    </w:r>
  </w:p>
  <w:p w14:paraId="7580FD2E" w14:textId="77777777" w:rsidR="009F5081" w:rsidRDefault="009F5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CDCA" w14:textId="77777777" w:rsidR="009F5081" w:rsidRDefault="001A1C25" w:rsidP="00203E55">
    <w:pPr>
      <w:pStyle w:val="Footer"/>
      <w:framePr w:wrap="around" w:vAnchor="text" w:hAnchor="margin" w:xAlign="center" w:y="1"/>
      <w:rPr>
        <w:rStyle w:val="PageNumber"/>
      </w:rPr>
    </w:pPr>
    <w:r>
      <w:rPr>
        <w:rStyle w:val="PageNumber"/>
      </w:rPr>
      <w:fldChar w:fldCharType="begin"/>
    </w:r>
    <w:r w:rsidR="009F5081">
      <w:rPr>
        <w:rStyle w:val="PageNumber"/>
      </w:rPr>
      <w:instrText xml:space="preserve">PAGE  </w:instrText>
    </w:r>
    <w:r>
      <w:rPr>
        <w:rStyle w:val="PageNumber"/>
      </w:rPr>
      <w:fldChar w:fldCharType="separate"/>
    </w:r>
    <w:r w:rsidR="00E767D6">
      <w:rPr>
        <w:rStyle w:val="PageNumber"/>
        <w:noProof/>
      </w:rPr>
      <w:t>5</w:t>
    </w:r>
    <w:r>
      <w:rPr>
        <w:rStyle w:val="PageNumber"/>
      </w:rPr>
      <w:fldChar w:fldCharType="end"/>
    </w:r>
  </w:p>
  <w:p w14:paraId="42EE87BD" w14:textId="77777777" w:rsidR="009F5081" w:rsidRDefault="009F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30D4" w14:textId="77777777" w:rsidR="009F5081" w:rsidRDefault="009F5081">
      <w:r>
        <w:separator/>
      </w:r>
    </w:p>
  </w:footnote>
  <w:footnote w:type="continuationSeparator" w:id="0">
    <w:p w14:paraId="749026AE" w14:textId="77777777" w:rsidR="009F5081" w:rsidRDefault="009F5081">
      <w:r>
        <w:continuationSeparator/>
      </w:r>
    </w:p>
  </w:footnote>
  <w:footnote w:id="1">
    <w:p w14:paraId="6309B0A6" w14:textId="77777777" w:rsidR="00E42469" w:rsidRPr="007D6C68" w:rsidRDefault="00E42469" w:rsidP="00E4246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5CAB370" w14:textId="77777777" w:rsidR="00E42469" w:rsidRPr="00F8134F" w:rsidRDefault="00E42469" w:rsidP="00E4246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928D01B" w14:textId="77777777" w:rsidR="009D5C7B" w:rsidRDefault="009D5C7B">
      <w:pPr>
        <w:pStyle w:val="FootnoteText"/>
      </w:pPr>
      <w:r>
        <w:rPr>
          <w:rStyle w:val="FootnoteReference"/>
        </w:rPr>
        <w:footnoteRef/>
      </w:r>
      <w:r>
        <w:t xml:space="preserve"> </w:t>
      </w:r>
      <w:r w:rsidRPr="009D5C7B">
        <w:rPr>
          <w:rFonts w:ascii="Calibri Light" w:hAnsi="Calibri Light"/>
        </w:rPr>
        <w:t>This corresponds to ESA Regs 2008 reg. 30</w:t>
      </w:r>
    </w:p>
  </w:footnote>
  <w:footnote w:id="4">
    <w:p w14:paraId="0DC46F0F" w14:textId="77777777" w:rsidR="009F5081" w:rsidRPr="0098582B" w:rsidRDefault="009F5081">
      <w:pPr>
        <w:pStyle w:val="FootnoteText"/>
        <w:rPr>
          <w:rFonts w:ascii="Calibri Light" w:hAnsi="Calibri Light"/>
        </w:rPr>
      </w:pPr>
      <w:r w:rsidRPr="0098582B">
        <w:rPr>
          <w:rStyle w:val="FootnoteReference"/>
          <w:rFonts w:ascii="Calibri Light" w:hAnsi="Calibri Light"/>
        </w:rPr>
        <w:footnoteRef/>
      </w:r>
      <w:r w:rsidRPr="0098582B">
        <w:rPr>
          <w:rFonts w:ascii="Calibri Light" w:hAnsi="Calibri Light"/>
        </w:rPr>
        <w:t xml:space="preserve"> As inserted by s.51 (5) Welfare Reform Act 2012</w:t>
      </w:r>
    </w:p>
  </w:footnote>
  <w:footnote w:id="5">
    <w:p w14:paraId="43E53E5B" w14:textId="77777777" w:rsidR="00C2314F" w:rsidRPr="00C2314F" w:rsidRDefault="00C2314F">
      <w:pPr>
        <w:pStyle w:val="FootnoteText"/>
        <w:rPr>
          <w:rFonts w:ascii="Calibri Light" w:hAnsi="Calibri Light"/>
        </w:rPr>
      </w:pPr>
      <w:r w:rsidRPr="00C2314F">
        <w:rPr>
          <w:rStyle w:val="FootnoteReference"/>
          <w:rFonts w:ascii="Calibri Light" w:hAnsi="Calibri Light"/>
        </w:rPr>
        <w:footnoteRef/>
      </w:r>
      <w:r w:rsidRPr="00C2314F">
        <w:rPr>
          <w:rFonts w:ascii="Calibri Light" w:hAnsi="Calibri Light"/>
        </w:rPr>
        <w:t xml:space="preserve"> https://assets.publishing.service.gov.uk/government/uploads/system/uploads/attachment_data/file/661832/admu7.pdf</w:t>
      </w:r>
    </w:p>
  </w:footnote>
  <w:footnote w:id="6">
    <w:p w14:paraId="4C9613D5" w14:textId="77777777" w:rsidR="009F5081" w:rsidRPr="00615573" w:rsidRDefault="009F5081">
      <w:pPr>
        <w:pStyle w:val="FootnoteText"/>
        <w:rPr>
          <w:rFonts w:ascii="Calibri Light" w:hAnsi="Calibri Light"/>
        </w:rPr>
      </w:pPr>
      <w:r w:rsidRPr="00615573">
        <w:rPr>
          <w:rStyle w:val="FootnoteReference"/>
          <w:rFonts w:ascii="Calibri Light" w:hAnsi="Calibri Light"/>
        </w:rPr>
        <w:footnoteRef/>
      </w:r>
      <w:r w:rsidRPr="00615573">
        <w:rPr>
          <w:rFonts w:ascii="Calibri Light" w:hAnsi="Calibri Light"/>
        </w:rPr>
        <w:t xml:space="preserve"> 41021 From 1.5.12 entitlement to ESA</w:t>
      </w:r>
      <w:r w:rsidR="00615573">
        <w:rPr>
          <w:rFonts w:ascii="Calibri Light" w:hAnsi="Calibri Light"/>
        </w:rPr>
        <w:t xml:space="preserve"> </w:t>
      </w:r>
      <w:r w:rsidRPr="00615573">
        <w:rPr>
          <w:rFonts w:ascii="Calibri Light" w:hAnsi="Calibri Light"/>
        </w:rPr>
        <w:t>(</w:t>
      </w:r>
      <w:proofErr w:type="spellStart"/>
      <w:r w:rsidRPr="00615573">
        <w:rPr>
          <w:rFonts w:ascii="Calibri Light" w:hAnsi="Calibri Light"/>
        </w:rPr>
        <w:t>Cont</w:t>
      </w:r>
      <w:proofErr w:type="spellEnd"/>
      <w:r w:rsidRPr="00615573">
        <w:rPr>
          <w:rFonts w:ascii="Calibri Light" w:hAnsi="Calibri Light"/>
        </w:rPr>
        <w:t>) for claimants who are not in the support group is limited to a period of no more than 365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B82"/>
    <w:multiLevelType w:val="hybridMultilevel"/>
    <w:tmpl w:val="BE1018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DDA2488"/>
    <w:multiLevelType w:val="hybridMultilevel"/>
    <w:tmpl w:val="E2E4DA14"/>
    <w:lvl w:ilvl="0" w:tplc="158868BE">
      <w:start w:val="34"/>
      <w:numFmt w:val="decimal"/>
      <w:lvlText w:val="%1."/>
      <w:lvlJc w:val="left"/>
      <w:pPr>
        <w:ind w:left="360" w:hanging="360"/>
      </w:pPr>
      <w:rPr>
        <w:rFonts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F5AA8"/>
    <w:multiLevelType w:val="hybridMultilevel"/>
    <w:tmpl w:val="FCFE611C"/>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6F1DA0"/>
    <w:multiLevelType w:val="hybridMultilevel"/>
    <w:tmpl w:val="6F9E931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1487A95"/>
    <w:multiLevelType w:val="hybridMultilevel"/>
    <w:tmpl w:val="DEE201CC"/>
    <w:lvl w:ilvl="0" w:tplc="9E1C1124">
      <w:start w:val="1"/>
      <w:numFmt w:val="decimal"/>
      <w:lvlText w:val="%1."/>
      <w:lvlJc w:val="left"/>
      <w:pPr>
        <w:ind w:left="720" w:hanging="360"/>
      </w:pPr>
      <w:rPr>
        <w:rFonts w:hint="default"/>
        <w:b w:val="0"/>
        <w:color w:val="59595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316BF"/>
    <w:multiLevelType w:val="hybridMultilevel"/>
    <w:tmpl w:val="EA30DE40"/>
    <w:lvl w:ilvl="0" w:tplc="72242B5E">
      <w:start w:val="1"/>
      <w:numFmt w:val="decimal"/>
      <w:lvlText w:val="%1."/>
      <w:lvlJc w:val="left"/>
      <w:pPr>
        <w:ind w:left="360" w:hanging="360"/>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A6F21"/>
    <w:multiLevelType w:val="hybridMultilevel"/>
    <w:tmpl w:val="48D6C5EC"/>
    <w:lvl w:ilvl="0" w:tplc="72242B5E">
      <w:start w:val="1"/>
      <w:numFmt w:val="decimal"/>
      <w:lvlText w:val="%1."/>
      <w:lvlJc w:val="left"/>
      <w:pPr>
        <w:ind w:left="644" w:hanging="360"/>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EA3D39"/>
    <w:multiLevelType w:val="hybridMultilevel"/>
    <w:tmpl w:val="DEFE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E163C"/>
    <w:multiLevelType w:val="hybridMultilevel"/>
    <w:tmpl w:val="BD26DC7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F410A2"/>
    <w:multiLevelType w:val="hybridMultilevel"/>
    <w:tmpl w:val="80F84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86B58"/>
    <w:multiLevelType w:val="hybridMultilevel"/>
    <w:tmpl w:val="519651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DC1072"/>
    <w:multiLevelType w:val="hybridMultilevel"/>
    <w:tmpl w:val="4A947EA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4" w15:restartNumberingAfterBreak="0">
    <w:nsid w:val="3BC6626C"/>
    <w:multiLevelType w:val="hybridMultilevel"/>
    <w:tmpl w:val="39945F98"/>
    <w:lvl w:ilvl="0" w:tplc="72242B5E">
      <w:start w:val="1"/>
      <w:numFmt w:val="decimal"/>
      <w:lvlText w:val="%1."/>
      <w:lvlJc w:val="left"/>
      <w:pPr>
        <w:ind w:left="644" w:hanging="360"/>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6265E"/>
    <w:multiLevelType w:val="hybridMultilevel"/>
    <w:tmpl w:val="5D666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D0529"/>
    <w:multiLevelType w:val="hybridMultilevel"/>
    <w:tmpl w:val="31862C66"/>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FE5AB8"/>
    <w:multiLevelType w:val="hybridMultilevel"/>
    <w:tmpl w:val="284EB4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9B26D3D"/>
    <w:multiLevelType w:val="hybridMultilevel"/>
    <w:tmpl w:val="AFBE9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82B59"/>
    <w:multiLevelType w:val="hybridMultilevel"/>
    <w:tmpl w:val="81D0A732"/>
    <w:lvl w:ilvl="0" w:tplc="72242B5E">
      <w:start w:val="1"/>
      <w:numFmt w:val="decimal"/>
      <w:lvlText w:val="%1."/>
      <w:lvlJc w:val="left"/>
      <w:pPr>
        <w:ind w:left="644" w:hanging="360"/>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93B8C"/>
    <w:multiLevelType w:val="hybridMultilevel"/>
    <w:tmpl w:val="712C1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535B1"/>
    <w:multiLevelType w:val="hybridMultilevel"/>
    <w:tmpl w:val="78D63E0C"/>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E55AC"/>
    <w:multiLevelType w:val="hybridMultilevel"/>
    <w:tmpl w:val="F8E401F8"/>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F512F"/>
    <w:multiLevelType w:val="hybridMultilevel"/>
    <w:tmpl w:val="4832F554"/>
    <w:lvl w:ilvl="0" w:tplc="990A8A7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9541F3"/>
    <w:multiLevelType w:val="hybridMultilevel"/>
    <w:tmpl w:val="D2768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862EB7"/>
    <w:multiLevelType w:val="hybridMultilevel"/>
    <w:tmpl w:val="BEE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C5F43"/>
    <w:multiLevelType w:val="hybridMultilevel"/>
    <w:tmpl w:val="BB506670"/>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8B5C86"/>
    <w:multiLevelType w:val="hybridMultilevel"/>
    <w:tmpl w:val="C532969A"/>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8C17A5"/>
    <w:multiLevelType w:val="hybridMultilevel"/>
    <w:tmpl w:val="AB02FE2E"/>
    <w:lvl w:ilvl="0" w:tplc="72242B5E">
      <w:start w:val="1"/>
      <w:numFmt w:val="decimal"/>
      <w:lvlText w:val="%1."/>
      <w:lvlJc w:val="left"/>
      <w:pPr>
        <w:ind w:left="644" w:hanging="360"/>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7214794">
    <w:abstractNumId w:val="29"/>
  </w:num>
  <w:num w:numId="2" w16cid:durableId="1420524365">
    <w:abstractNumId w:val="9"/>
  </w:num>
  <w:num w:numId="3" w16cid:durableId="5641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6211545">
    <w:abstractNumId w:val="28"/>
  </w:num>
  <w:num w:numId="5" w16cid:durableId="517963054">
    <w:abstractNumId w:val="12"/>
  </w:num>
  <w:num w:numId="6" w16cid:durableId="363293478">
    <w:abstractNumId w:val="8"/>
  </w:num>
  <w:num w:numId="7" w16cid:durableId="504445506">
    <w:abstractNumId w:val="23"/>
  </w:num>
  <w:num w:numId="8" w16cid:durableId="1923295827">
    <w:abstractNumId w:val="22"/>
  </w:num>
  <w:num w:numId="9" w16cid:durableId="948005748">
    <w:abstractNumId w:val="17"/>
  </w:num>
  <w:num w:numId="10" w16cid:durableId="1341195263">
    <w:abstractNumId w:val="5"/>
  </w:num>
  <w:num w:numId="11" w16cid:durableId="2040738784">
    <w:abstractNumId w:val="27"/>
  </w:num>
  <w:num w:numId="12" w16cid:durableId="933592412">
    <w:abstractNumId w:val="6"/>
  </w:num>
  <w:num w:numId="13" w16cid:durableId="1839925424">
    <w:abstractNumId w:val="21"/>
  </w:num>
  <w:num w:numId="14" w16cid:durableId="875973792">
    <w:abstractNumId w:val="4"/>
  </w:num>
  <w:num w:numId="15" w16cid:durableId="1589462025">
    <w:abstractNumId w:val="1"/>
  </w:num>
  <w:num w:numId="16" w16cid:durableId="1746800223">
    <w:abstractNumId w:val="3"/>
  </w:num>
  <w:num w:numId="17" w16cid:durableId="2053846421">
    <w:abstractNumId w:val="15"/>
  </w:num>
  <w:num w:numId="18" w16cid:durableId="1612937942">
    <w:abstractNumId w:val="2"/>
  </w:num>
  <w:num w:numId="19" w16cid:durableId="1413235159">
    <w:abstractNumId w:val="13"/>
  </w:num>
  <w:num w:numId="20" w16cid:durableId="936012842">
    <w:abstractNumId w:val="16"/>
  </w:num>
  <w:num w:numId="21" w16cid:durableId="678892258">
    <w:abstractNumId w:val="24"/>
  </w:num>
  <w:num w:numId="22" w16cid:durableId="2103992059">
    <w:abstractNumId w:val="19"/>
  </w:num>
  <w:num w:numId="23" w16cid:durableId="2119909740">
    <w:abstractNumId w:val="25"/>
  </w:num>
  <w:num w:numId="24" w16cid:durableId="1665011124">
    <w:abstractNumId w:val="14"/>
  </w:num>
  <w:num w:numId="25" w16cid:durableId="1375302177">
    <w:abstractNumId w:val="0"/>
  </w:num>
  <w:num w:numId="26" w16cid:durableId="672413792">
    <w:abstractNumId w:val="26"/>
  </w:num>
  <w:num w:numId="27" w16cid:durableId="1340961102">
    <w:abstractNumId w:val="7"/>
  </w:num>
  <w:num w:numId="28" w16cid:durableId="1726367746">
    <w:abstractNumId w:val="18"/>
  </w:num>
  <w:num w:numId="29" w16cid:durableId="1093014826">
    <w:abstractNumId w:val="20"/>
  </w:num>
  <w:num w:numId="30" w16cid:durableId="208034404">
    <w:abstractNumId w:val="10"/>
  </w:num>
  <w:num w:numId="31" w16cid:durableId="143894024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6217"/>
    <w:rsid w:val="000228A9"/>
    <w:rsid w:val="00022FF9"/>
    <w:rsid w:val="00024580"/>
    <w:rsid w:val="00024AA7"/>
    <w:rsid w:val="00030529"/>
    <w:rsid w:val="000340A6"/>
    <w:rsid w:val="00043E85"/>
    <w:rsid w:val="00045C8D"/>
    <w:rsid w:val="00045D55"/>
    <w:rsid w:val="00050FC6"/>
    <w:rsid w:val="00053FC8"/>
    <w:rsid w:val="00054D44"/>
    <w:rsid w:val="000570CC"/>
    <w:rsid w:val="0006577A"/>
    <w:rsid w:val="00074D7F"/>
    <w:rsid w:val="0007723E"/>
    <w:rsid w:val="000A11F1"/>
    <w:rsid w:val="000A3280"/>
    <w:rsid w:val="000A3C3D"/>
    <w:rsid w:val="000A5DF7"/>
    <w:rsid w:val="000A7F46"/>
    <w:rsid w:val="000C2A09"/>
    <w:rsid w:val="000C40AC"/>
    <w:rsid w:val="000C5DE1"/>
    <w:rsid w:val="000E3231"/>
    <w:rsid w:val="000E32D8"/>
    <w:rsid w:val="00103686"/>
    <w:rsid w:val="00105D28"/>
    <w:rsid w:val="0011770B"/>
    <w:rsid w:val="00121D3A"/>
    <w:rsid w:val="0012736B"/>
    <w:rsid w:val="0013240B"/>
    <w:rsid w:val="001558C7"/>
    <w:rsid w:val="00160897"/>
    <w:rsid w:val="00161495"/>
    <w:rsid w:val="00170428"/>
    <w:rsid w:val="001757B2"/>
    <w:rsid w:val="00180559"/>
    <w:rsid w:val="00195992"/>
    <w:rsid w:val="00195CA3"/>
    <w:rsid w:val="0019781C"/>
    <w:rsid w:val="001A1C25"/>
    <w:rsid w:val="001B60CB"/>
    <w:rsid w:val="001C0A40"/>
    <w:rsid w:val="001C1C2D"/>
    <w:rsid w:val="001D446C"/>
    <w:rsid w:val="001D5DC3"/>
    <w:rsid w:val="001E0A77"/>
    <w:rsid w:val="001E15C7"/>
    <w:rsid w:val="001E3D80"/>
    <w:rsid w:val="001E6B6C"/>
    <w:rsid w:val="001F06E2"/>
    <w:rsid w:val="001F3AE5"/>
    <w:rsid w:val="001F78C8"/>
    <w:rsid w:val="00203721"/>
    <w:rsid w:val="00203E55"/>
    <w:rsid w:val="0020630E"/>
    <w:rsid w:val="00207F0E"/>
    <w:rsid w:val="002169AC"/>
    <w:rsid w:val="00216C0F"/>
    <w:rsid w:val="0022098B"/>
    <w:rsid w:val="002211D3"/>
    <w:rsid w:val="00221323"/>
    <w:rsid w:val="00222CB0"/>
    <w:rsid w:val="0023058F"/>
    <w:rsid w:val="00231380"/>
    <w:rsid w:val="00235FB1"/>
    <w:rsid w:val="0023747D"/>
    <w:rsid w:val="00252730"/>
    <w:rsid w:val="0025450F"/>
    <w:rsid w:val="00260EA7"/>
    <w:rsid w:val="0026797B"/>
    <w:rsid w:val="00270FC4"/>
    <w:rsid w:val="00276C90"/>
    <w:rsid w:val="0028063B"/>
    <w:rsid w:val="00285B12"/>
    <w:rsid w:val="00286F3E"/>
    <w:rsid w:val="0029470C"/>
    <w:rsid w:val="00294C81"/>
    <w:rsid w:val="00295143"/>
    <w:rsid w:val="00295AC2"/>
    <w:rsid w:val="002B02AA"/>
    <w:rsid w:val="002B180E"/>
    <w:rsid w:val="002B1A76"/>
    <w:rsid w:val="002B1AB2"/>
    <w:rsid w:val="002C695A"/>
    <w:rsid w:val="002D1454"/>
    <w:rsid w:val="002E70C5"/>
    <w:rsid w:val="002E7214"/>
    <w:rsid w:val="002F0AC3"/>
    <w:rsid w:val="002F7926"/>
    <w:rsid w:val="003012E9"/>
    <w:rsid w:val="00304859"/>
    <w:rsid w:val="00307AE0"/>
    <w:rsid w:val="003111B5"/>
    <w:rsid w:val="00313013"/>
    <w:rsid w:val="0031320D"/>
    <w:rsid w:val="0031451A"/>
    <w:rsid w:val="00314989"/>
    <w:rsid w:val="00320DB5"/>
    <w:rsid w:val="003235B4"/>
    <w:rsid w:val="003244CE"/>
    <w:rsid w:val="00343BCD"/>
    <w:rsid w:val="00371587"/>
    <w:rsid w:val="00374802"/>
    <w:rsid w:val="00390FDA"/>
    <w:rsid w:val="00392C73"/>
    <w:rsid w:val="00393D9A"/>
    <w:rsid w:val="0039402F"/>
    <w:rsid w:val="003A0C7C"/>
    <w:rsid w:val="003B3FED"/>
    <w:rsid w:val="003C1759"/>
    <w:rsid w:val="003E0A32"/>
    <w:rsid w:val="003E1C75"/>
    <w:rsid w:val="003E4024"/>
    <w:rsid w:val="003F4C9C"/>
    <w:rsid w:val="00404FF2"/>
    <w:rsid w:val="00407F9E"/>
    <w:rsid w:val="0041494A"/>
    <w:rsid w:val="00416569"/>
    <w:rsid w:val="0042310B"/>
    <w:rsid w:val="00423DDB"/>
    <w:rsid w:val="00430F60"/>
    <w:rsid w:val="004359F6"/>
    <w:rsid w:val="00440F84"/>
    <w:rsid w:val="00443A14"/>
    <w:rsid w:val="0046199D"/>
    <w:rsid w:val="00461FA5"/>
    <w:rsid w:val="0047422B"/>
    <w:rsid w:val="00475E0C"/>
    <w:rsid w:val="004823FE"/>
    <w:rsid w:val="00484511"/>
    <w:rsid w:val="00491B49"/>
    <w:rsid w:val="004974BE"/>
    <w:rsid w:val="004A09C0"/>
    <w:rsid w:val="004A0FDF"/>
    <w:rsid w:val="004A3DDB"/>
    <w:rsid w:val="004A58DA"/>
    <w:rsid w:val="004B7180"/>
    <w:rsid w:val="004C75A4"/>
    <w:rsid w:val="004D19BA"/>
    <w:rsid w:val="004D25F9"/>
    <w:rsid w:val="004D51C2"/>
    <w:rsid w:val="004E2C3B"/>
    <w:rsid w:val="004E402D"/>
    <w:rsid w:val="004F3BB4"/>
    <w:rsid w:val="004F52C6"/>
    <w:rsid w:val="005010C9"/>
    <w:rsid w:val="0050317E"/>
    <w:rsid w:val="00505DA1"/>
    <w:rsid w:val="00507406"/>
    <w:rsid w:val="00512375"/>
    <w:rsid w:val="00513187"/>
    <w:rsid w:val="00513580"/>
    <w:rsid w:val="00520C02"/>
    <w:rsid w:val="00524D7A"/>
    <w:rsid w:val="005319D7"/>
    <w:rsid w:val="00536312"/>
    <w:rsid w:val="00536D31"/>
    <w:rsid w:val="0055572B"/>
    <w:rsid w:val="005577A8"/>
    <w:rsid w:val="00563162"/>
    <w:rsid w:val="0056578E"/>
    <w:rsid w:val="00566ACE"/>
    <w:rsid w:val="0057416D"/>
    <w:rsid w:val="00586445"/>
    <w:rsid w:val="00592323"/>
    <w:rsid w:val="005966E8"/>
    <w:rsid w:val="005B77FA"/>
    <w:rsid w:val="005C37C9"/>
    <w:rsid w:val="005C415A"/>
    <w:rsid w:val="005C776B"/>
    <w:rsid w:val="005E2F61"/>
    <w:rsid w:val="005E5DE0"/>
    <w:rsid w:val="005F24F1"/>
    <w:rsid w:val="0060188B"/>
    <w:rsid w:val="00604A61"/>
    <w:rsid w:val="00615573"/>
    <w:rsid w:val="006220CD"/>
    <w:rsid w:val="00622DC4"/>
    <w:rsid w:val="00626272"/>
    <w:rsid w:val="006344B6"/>
    <w:rsid w:val="0063655A"/>
    <w:rsid w:val="006416D5"/>
    <w:rsid w:val="0064192B"/>
    <w:rsid w:val="00644BCD"/>
    <w:rsid w:val="0065072E"/>
    <w:rsid w:val="00653E52"/>
    <w:rsid w:val="00656D33"/>
    <w:rsid w:val="006618C0"/>
    <w:rsid w:val="00665AD0"/>
    <w:rsid w:val="006715C5"/>
    <w:rsid w:val="00684043"/>
    <w:rsid w:val="006909D3"/>
    <w:rsid w:val="00692EB2"/>
    <w:rsid w:val="006952A6"/>
    <w:rsid w:val="006C47D2"/>
    <w:rsid w:val="006E6751"/>
    <w:rsid w:val="006E7174"/>
    <w:rsid w:val="006F468B"/>
    <w:rsid w:val="00713E5D"/>
    <w:rsid w:val="00715C5B"/>
    <w:rsid w:val="00724E67"/>
    <w:rsid w:val="00725312"/>
    <w:rsid w:val="00744CB5"/>
    <w:rsid w:val="00744E80"/>
    <w:rsid w:val="007454E6"/>
    <w:rsid w:val="0075004B"/>
    <w:rsid w:val="00752A9D"/>
    <w:rsid w:val="00754C59"/>
    <w:rsid w:val="00755D9C"/>
    <w:rsid w:val="00761D4B"/>
    <w:rsid w:val="00764903"/>
    <w:rsid w:val="00770AAE"/>
    <w:rsid w:val="0077381C"/>
    <w:rsid w:val="00776CB2"/>
    <w:rsid w:val="0079118A"/>
    <w:rsid w:val="00792DC8"/>
    <w:rsid w:val="007A3B71"/>
    <w:rsid w:val="007B2C39"/>
    <w:rsid w:val="007C2876"/>
    <w:rsid w:val="007F4933"/>
    <w:rsid w:val="007F6232"/>
    <w:rsid w:val="0080557A"/>
    <w:rsid w:val="00814408"/>
    <w:rsid w:val="00815169"/>
    <w:rsid w:val="00831961"/>
    <w:rsid w:val="00832845"/>
    <w:rsid w:val="008470C5"/>
    <w:rsid w:val="00854C28"/>
    <w:rsid w:val="008551FA"/>
    <w:rsid w:val="00857005"/>
    <w:rsid w:val="00857438"/>
    <w:rsid w:val="00861F38"/>
    <w:rsid w:val="008624EC"/>
    <w:rsid w:val="00866640"/>
    <w:rsid w:val="00881581"/>
    <w:rsid w:val="00886736"/>
    <w:rsid w:val="00886D50"/>
    <w:rsid w:val="008A593A"/>
    <w:rsid w:val="008B20C1"/>
    <w:rsid w:val="008C4CAB"/>
    <w:rsid w:val="008D4A74"/>
    <w:rsid w:val="008E22D9"/>
    <w:rsid w:val="008E38BE"/>
    <w:rsid w:val="009015DA"/>
    <w:rsid w:val="009115D9"/>
    <w:rsid w:val="009246CA"/>
    <w:rsid w:val="00924CFB"/>
    <w:rsid w:val="00927841"/>
    <w:rsid w:val="00931E0E"/>
    <w:rsid w:val="00937C0F"/>
    <w:rsid w:val="00950317"/>
    <w:rsid w:val="00965F99"/>
    <w:rsid w:val="00967E9A"/>
    <w:rsid w:val="009705A3"/>
    <w:rsid w:val="00971DE8"/>
    <w:rsid w:val="0097709B"/>
    <w:rsid w:val="00981618"/>
    <w:rsid w:val="0098582B"/>
    <w:rsid w:val="00987A86"/>
    <w:rsid w:val="00992828"/>
    <w:rsid w:val="00992D95"/>
    <w:rsid w:val="009C45E5"/>
    <w:rsid w:val="009C7D39"/>
    <w:rsid w:val="009D5363"/>
    <w:rsid w:val="009D5C7B"/>
    <w:rsid w:val="009D5E62"/>
    <w:rsid w:val="009E1682"/>
    <w:rsid w:val="009E701F"/>
    <w:rsid w:val="009F5081"/>
    <w:rsid w:val="00A20C76"/>
    <w:rsid w:val="00A27485"/>
    <w:rsid w:val="00A37B97"/>
    <w:rsid w:val="00A560F3"/>
    <w:rsid w:val="00A62D22"/>
    <w:rsid w:val="00A63B66"/>
    <w:rsid w:val="00A67AFA"/>
    <w:rsid w:val="00A70596"/>
    <w:rsid w:val="00A70C7A"/>
    <w:rsid w:val="00A71048"/>
    <w:rsid w:val="00A80C2B"/>
    <w:rsid w:val="00A834C4"/>
    <w:rsid w:val="00A90981"/>
    <w:rsid w:val="00A9655F"/>
    <w:rsid w:val="00AB350A"/>
    <w:rsid w:val="00AD07CE"/>
    <w:rsid w:val="00AD2EB5"/>
    <w:rsid w:val="00AE238B"/>
    <w:rsid w:val="00AE7B58"/>
    <w:rsid w:val="00AF7C56"/>
    <w:rsid w:val="00B16F4F"/>
    <w:rsid w:val="00B16FF7"/>
    <w:rsid w:val="00B23516"/>
    <w:rsid w:val="00B262DA"/>
    <w:rsid w:val="00B33F5B"/>
    <w:rsid w:val="00B52303"/>
    <w:rsid w:val="00B60DA4"/>
    <w:rsid w:val="00B64FAB"/>
    <w:rsid w:val="00B65795"/>
    <w:rsid w:val="00B65D68"/>
    <w:rsid w:val="00B74187"/>
    <w:rsid w:val="00B74B85"/>
    <w:rsid w:val="00B82438"/>
    <w:rsid w:val="00B83244"/>
    <w:rsid w:val="00B85DBD"/>
    <w:rsid w:val="00B87A20"/>
    <w:rsid w:val="00B95575"/>
    <w:rsid w:val="00BB1A5E"/>
    <w:rsid w:val="00BB5B41"/>
    <w:rsid w:val="00BC41F8"/>
    <w:rsid w:val="00BD0027"/>
    <w:rsid w:val="00BD092F"/>
    <w:rsid w:val="00BD304F"/>
    <w:rsid w:val="00BE18E5"/>
    <w:rsid w:val="00BE2A30"/>
    <w:rsid w:val="00BE2E56"/>
    <w:rsid w:val="00BE512C"/>
    <w:rsid w:val="00BE51C1"/>
    <w:rsid w:val="00BE7E19"/>
    <w:rsid w:val="00BF1E3D"/>
    <w:rsid w:val="00BF2865"/>
    <w:rsid w:val="00BF6C0D"/>
    <w:rsid w:val="00C17972"/>
    <w:rsid w:val="00C20883"/>
    <w:rsid w:val="00C2314F"/>
    <w:rsid w:val="00C27A86"/>
    <w:rsid w:val="00C305DE"/>
    <w:rsid w:val="00C41577"/>
    <w:rsid w:val="00C41A00"/>
    <w:rsid w:val="00C44EFC"/>
    <w:rsid w:val="00C51C98"/>
    <w:rsid w:val="00C52ED4"/>
    <w:rsid w:val="00C5682F"/>
    <w:rsid w:val="00C57385"/>
    <w:rsid w:val="00C575DF"/>
    <w:rsid w:val="00C6371D"/>
    <w:rsid w:val="00C66540"/>
    <w:rsid w:val="00C713A6"/>
    <w:rsid w:val="00C72213"/>
    <w:rsid w:val="00C762B2"/>
    <w:rsid w:val="00C77D1A"/>
    <w:rsid w:val="00C84CF5"/>
    <w:rsid w:val="00C943D2"/>
    <w:rsid w:val="00CC5254"/>
    <w:rsid w:val="00CC5B17"/>
    <w:rsid w:val="00CD10C9"/>
    <w:rsid w:val="00CD54CA"/>
    <w:rsid w:val="00CE08D4"/>
    <w:rsid w:val="00CE0A06"/>
    <w:rsid w:val="00CE28AB"/>
    <w:rsid w:val="00D0385D"/>
    <w:rsid w:val="00D03F1D"/>
    <w:rsid w:val="00D04987"/>
    <w:rsid w:val="00D0704D"/>
    <w:rsid w:val="00D0771A"/>
    <w:rsid w:val="00D07DEB"/>
    <w:rsid w:val="00D17ED5"/>
    <w:rsid w:val="00D20D52"/>
    <w:rsid w:val="00D246FB"/>
    <w:rsid w:val="00D279DB"/>
    <w:rsid w:val="00D562BA"/>
    <w:rsid w:val="00D60F5D"/>
    <w:rsid w:val="00D67991"/>
    <w:rsid w:val="00D87DCE"/>
    <w:rsid w:val="00D9193E"/>
    <w:rsid w:val="00DA0539"/>
    <w:rsid w:val="00DA3987"/>
    <w:rsid w:val="00DA515A"/>
    <w:rsid w:val="00DA6788"/>
    <w:rsid w:val="00DA7BA9"/>
    <w:rsid w:val="00DB2728"/>
    <w:rsid w:val="00DB3BDF"/>
    <w:rsid w:val="00DB6280"/>
    <w:rsid w:val="00DC065B"/>
    <w:rsid w:val="00DC189E"/>
    <w:rsid w:val="00DD094C"/>
    <w:rsid w:val="00DD0DC6"/>
    <w:rsid w:val="00DE1132"/>
    <w:rsid w:val="00DE12CE"/>
    <w:rsid w:val="00DE17F7"/>
    <w:rsid w:val="00E03414"/>
    <w:rsid w:val="00E14B54"/>
    <w:rsid w:val="00E21343"/>
    <w:rsid w:val="00E3222C"/>
    <w:rsid w:val="00E37E7C"/>
    <w:rsid w:val="00E41FF0"/>
    <w:rsid w:val="00E42469"/>
    <w:rsid w:val="00E42988"/>
    <w:rsid w:val="00E47601"/>
    <w:rsid w:val="00E61AEE"/>
    <w:rsid w:val="00E6323C"/>
    <w:rsid w:val="00E637D2"/>
    <w:rsid w:val="00E767D6"/>
    <w:rsid w:val="00E80527"/>
    <w:rsid w:val="00E86203"/>
    <w:rsid w:val="00E96AA1"/>
    <w:rsid w:val="00EA2C3E"/>
    <w:rsid w:val="00EA3F8F"/>
    <w:rsid w:val="00EA45F5"/>
    <w:rsid w:val="00EB5519"/>
    <w:rsid w:val="00EC0329"/>
    <w:rsid w:val="00EC4E09"/>
    <w:rsid w:val="00ED5B0E"/>
    <w:rsid w:val="00EF1B6C"/>
    <w:rsid w:val="00EF7CE9"/>
    <w:rsid w:val="00F139E1"/>
    <w:rsid w:val="00F13ABC"/>
    <w:rsid w:val="00F32B04"/>
    <w:rsid w:val="00F3449F"/>
    <w:rsid w:val="00F36044"/>
    <w:rsid w:val="00F47EF4"/>
    <w:rsid w:val="00F55CFA"/>
    <w:rsid w:val="00F71868"/>
    <w:rsid w:val="00F7339C"/>
    <w:rsid w:val="00F91ADA"/>
    <w:rsid w:val="00F928E3"/>
    <w:rsid w:val="00F94D31"/>
    <w:rsid w:val="00F95495"/>
    <w:rsid w:val="00F97CCC"/>
    <w:rsid w:val="00FA3C41"/>
    <w:rsid w:val="00FB20C1"/>
    <w:rsid w:val="00FB3EB8"/>
    <w:rsid w:val="00FB49A2"/>
    <w:rsid w:val="00FB71BF"/>
    <w:rsid w:val="00FC2707"/>
    <w:rsid w:val="00FC3D5C"/>
    <w:rsid w:val="00FC6293"/>
    <w:rsid w:val="00FC73BD"/>
    <w:rsid w:val="00FE1D18"/>
    <w:rsid w:val="00FE39A2"/>
    <w:rsid w:val="00FE62B3"/>
    <w:rsid w:val="00FF3326"/>
    <w:rsid w:val="00FF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E8C75"/>
  <w15:docId w15:val="{8B655EA8-D687-4390-B46D-B843F97D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27A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27A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character" w:customStyle="1" w:styleId="Heading3Char">
    <w:name w:val="Heading 3 Char"/>
    <w:basedOn w:val="DefaultParagraphFont"/>
    <w:link w:val="Heading3"/>
    <w:semiHidden/>
    <w:rsid w:val="00C27A86"/>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C27A8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2C695A"/>
    <w:rPr>
      <w:sz w:val="20"/>
      <w:szCs w:val="20"/>
    </w:rPr>
  </w:style>
  <w:style w:type="character" w:customStyle="1" w:styleId="EndnoteTextChar">
    <w:name w:val="Endnote Text Char"/>
    <w:basedOn w:val="DefaultParagraphFont"/>
    <w:link w:val="EndnoteText"/>
    <w:rsid w:val="002C695A"/>
  </w:style>
  <w:style w:type="character" w:styleId="EndnoteReference">
    <w:name w:val="endnote reference"/>
    <w:basedOn w:val="DefaultParagraphFont"/>
    <w:rsid w:val="002C6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147021712">
      <w:bodyDiv w:val="1"/>
      <w:marLeft w:val="0"/>
      <w:marRight w:val="0"/>
      <w:marTop w:val="0"/>
      <w:marBottom w:val="0"/>
      <w:divBdr>
        <w:top w:val="none" w:sz="0" w:space="0" w:color="auto"/>
        <w:left w:val="none" w:sz="0" w:space="0" w:color="auto"/>
        <w:bottom w:val="none" w:sz="0" w:space="0" w:color="auto"/>
        <w:right w:val="none" w:sz="0" w:space="0" w:color="auto"/>
      </w:divBdr>
    </w:div>
    <w:div w:id="248468776">
      <w:bodyDiv w:val="1"/>
      <w:marLeft w:val="0"/>
      <w:marRight w:val="0"/>
      <w:marTop w:val="0"/>
      <w:marBottom w:val="0"/>
      <w:divBdr>
        <w:top w:val="none" w:sz="0" w:space="0" w:color="auto"/>
        <w:left w:val="none" w:sz="0" w:space="0" w:color="auto"/>
        <w:bottom w:val="none" w:sz="0" w:space="0" w:color="auto"/>
        <w:right w:val="none" w:sz="0" w:space="0" w:color="auto"/>
      </w:divBdr>
    </w:div>
    <w:div w:id="278537770">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698">
      <w:bodyDiv w:val="1"/>
      <w:marLeft w:val="0"/>
      <w:marRight w:val="0"/>
      <w:marTop w:val="0"/>
      <w:marBottom w:val="0"/>
      <w:divBdr>
        <w:top w:val="none" w:sz="0" w:space="0" w:color="auto"/>
        <w:left w:val="none" w:sz="0" w:space="0" w:color="auto"/>
        <w:bottom w:val="none" w:sz="0" w:space="0" w:color="auto"/>
        <w:right w:val="none" w:sz="0" w:space="0" w:color="auto"/>
      </w:divBdr>
      <w:divsChild>
        <w:div w:id="1081294850">
          <w:marLeft w:val="0"/>
          <w:marRight w:val="0"/>
          <w:marTop w:val="0"/>
          <w:marBottom w:val="0"/>
          <w:divBdr>
            <w:top w:val="none" w:sz="0" w:space="0" w:color="auto"/>
            <w:left w:val="none" w:sz="0" w:space="0" w:color="auto"/>
            <w:bottom w:val="none" w:sz="0" w:space="0" w:color="auto"/>
            <w:right w:val="none" w:sz="0" w:space="0" w:color="auto"/>
          </w:divBdr>
          <w:divsChild>
            <w:div w:id="438140712">
              <w:marLeft w:val="0"/>
              <w:marRight w:val="0"/>
              <w:marTop w:val="0"/>
              <w:marBottom w:val="0"/>
              <w:divBdr>
                <w:top w:val="none" w:sz="0" w:space="0" w:color="auto"/>
                <w:left w:val="none" w:sz="0" w:space="0" w:color="auto"/>
                <w:bottom w:val="none" w:sz="0" w:space="0" w:color="auto"/>
                <w:right w:val="none" w:sz="0" w:space="0" w:color="auto"/>
              </w:divBdr>
              <w:divsChild>
                <w:div w:id="1656689938">
                  <w:marLeft w:val="0"/>
                  <w:marRight w:val="0"/>
                  <w:marTop w:val="0"/>
                  <w:marBottom w:val="0"/>
                  <w:divBdr>
                    <w:top w:val="none" w:sz="0" w:space="0" w:color="auto"/>
                    <w:left w:val="none" w:sz="0" w:space="0" w:color="auto"/>
                    <w:bottom w:val="none" w:sz="0" w:space="0" w:color="auto"/>
                    <w:right w:val="none" w:sz="0" w:space="0" w:color="auto"/>
                  </w:divBdr>
                </w:div>
                <w:div w:id="16807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333">
      <w:bodyDiv w:val="1"/>
      <w:marLeft w:val="0"/>
      <w:marRight w:val="0"/>
      <w:marTop w:val="0"/>
      <w:marBottom w:val="0"/>
      <w:divBdr>
        <w:top w:val="none" w:sz="0" w:space="0" w:color="auto"/>
        <w:left w:val="none" w:sz="0" w:space="0" w:color="auto"/>
        <w:bottom w:val="none" w:sz="0" w:space="0" w:color="auto"/>
        <w:right w:val="none" w:sz="0" w:space="0" w:color="auto"/>
      </w:divBdr>
    </w:div>
    <w:div w:id="528377934">
      <w:bodyDiv w:val="1"/>
      <w:marLeft w:val="0"/>
      <w:marRight w:val="0"/>
      <w:marTop w:val="0"/>
      <w:marBottom w:val="0"/>
      <w:divBdr>
        <w:top w:val="none" w:sz="0" w:space="0" w:color="auto"/>
        <w:left w:val="none" w:sz="0" w:space="0" w:color="auto"/>
        <w:bottom w:val="none" w:sz="0" w:space="0" w:color="auto"/>
        <w:right w:val="none" w:sz="0" w:space="0" w:color="auto"/>
      </w:divBdr>
      <w:divsChild>
        <w:div w:id="2126150383">
          <w:marLeft w:val="0"/>
          <w:marRight w:val="0"/>
          <w:marTop w:val="0"/>
          <w:marBottom w:val="0"/>
          <w:divBdr>
            <w:top w:val="none" w:sz="0" w:space="0" w:color="auto"/>
            <w:left w:val="single" w:sz="6" w:space="0" w:color="FFFFFF"/>
            <w:bottom w:val="single" w:sz="6" w:space="0" w:color="FFFFFF"/>
            <w:right w:val="single" w:sz="6" w:space="0" w:color="FFFFFF"/>
          </w:divBdr>
          <w:divsChild>
            <w:div w:id="1336346594">
              <w:marLeft w:val="0"/>
              <w:marRight w:val="0"/>
              <w:marTop w:val="0"/>
              <w:marBottom w:val="0"/>
              <w:divBdr>
                <w:top w:val="single" w:sz="6" w:space="1" w:color="D3D3D3"/>
                <w:left w:val="none" w:sz="0" w:space="0" w:color="auto"/>
                <w:bottom w:val="none" w:sz="0" w:space="0" w:color="auto"/>
                <w:right w:val="none" w:sz="0" w:space="0" w:color="auto"/>
              </w:divBdr>
              <w:divsChild>
                <w:div w:id="402527928">
                  <w:marLeft w:val="0"/>
                  <w:marRight w:val="0"/>
                  <w:marTop w:val="0"/>
                  <w:marBottom w:val="0"/>
                  <w:divBdr>
                    <w:top w:val="none" w:sz="0" w:space="0" w:color="auto"/>
                    <w:left w:val="none" w:sz="0" w:space="0" w:color="auto"/>
                    <w:bottom w:val="none" w:sz="0" w:space="0" w:color="auto"/>
                    <w:right w:val="none" w:sz="0" w:space="0" w:color="auto"/>
                  </w:divBdr>
                </w:div>
                <w:div w:id="781606700">
                  <w:marLeft w:val="0"/>
                  <w:marRight w:val="0"/>
                  <w:marTop w:val="0"/>
                  <w:marBottom w:val="0"/>
                  <w:divBdr>
                    <w:top w:val="none" w:sz="0" w:space="0" w:color="auto"/>
                    <w:left w:val="none" w:sz="0" w:space="0" w:color="auto"/>
                    <w:bottom w:val="none" w:sz="0" w:space="0" w:color="auto"/>
                    <w:right w:val="none" w:sz="0" w:space="0" w:color="auto"/>
                  </w:divBdr>
                  <w:divsChild>
                    <w:div w:id="1965387428">
                      <w:marLeft w:val="0"/>
                      <w:marRight w:val="0"/>
                      <w:marTop w:val="0"/>
                      <w:marBottom w:val="0"/>
                      <w:divBdr>
                        <w:top w:val="single" w:sz="6" w:space="8" w:color="CFCFCF"/>
                        <w:left w:val="single" w:sz="6" w:space="0" w:color="CFCFCF"/>
                        <w:bottom w:val="single" w:sz="6" w:space="8" w:color="CFCFCF"/>
                        <w:right w:val="single" w:sz="6" w:space="0" w:color="CFCFCF"/>
                      </w:divBdr>
                      <w:divsChild>
                        <w:div w:id="20997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7933">
          <w:marLeft w:val="0"/>
          <w:marRight w:val="0"/>
          <w:marTop w:val="0"/>
          <w:marBottom w:val="0"/>
          <w:divBdr>
            <w:top w:val="single" w:sz="6" w:space="8" w:color="CCCCCC"/>
            <w:left w:val="none" w:sz="0" w:space="0" w:color="auto"/>
            <w:bottom w:val="none" w:sz="0" w:space="0" w:color="auto"/>
            <w:right w:val="none" w:sz="0" w:space="0" w:color="auto"/>
          </w:divBdr>
          <w:divsChild>
            <w:div w:id="15347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2907">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36851409">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671106606">
      <w:bodyDiv w:val="1"/>
      <w:marLeft w:val="0"/>
      <w:marRight w:val="0"/>
      <w:marTop w:val="0"/>
      <w:marBottom w:val="0"/>
      <w:divBdr>
        <w:top w:val="none" w:sz="0" w:space="0" w:color="auto"/>
        <w:left w:val="none" w:sz="0" w:space="0" w:color="auto"/>
        <w:bottom w:val="none" w:sz="0" w:space="0" w:color="auto"/>
        <w:right w:val="none" w:sz="0" w:space="0" w:color="auto"/>
      </w:divBdr>
    </w:div>
    <w:div w:id="1785805472">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3BC47-8FE6-410B-B0D5-A3F272C1151F}">
  <ds:schemaRefs>
    <ds:schemaRef ds:uri="http://schemas.openxmlformats.org/officeDocument/2006/bibliography"/>
  </ds:schemaRefs>
</ds:datastoreItem>
</file>

<file path=customXml/itemProps2.xml><?xml version="1.0" encoding="utf-8"?>
<ds:datastoreItem xmlns:ds="http://schemas.openxmlformats.org/officeDocument/2006/customXml" ds:itemID="{EC372361-0903-4BA0-A48C-1C4B40181065}">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31DDCF72-40DE-491B-B422-9C3565B47F82}">
  <ds:schemaRefs>
    <ds:schemaRef ds:uri="http://schemas.microsoft.com/sharepoint/v3/contenttype/forms"/>
  </ds:schemaRefs>
</ds:datastoreItem>
</file>

<file path=customXml/itemProps4.xml><?xml version="1.0" encoding="utf-8"?>
<ds:datastoreItem xmlns:ds="http://schemas.openxmlformats.org/officeDocument/2006/customXml" ds:itemID="{B7D043A7-5BCF-4B01-83B5-64EC7A8F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2019-04-11T16:33:00Z</cp:lastPrinted>
  <dcterms:created xsi:type="dcterms:W3CDTF">2024-02-26T11:52:00Z</dcterms:created>
  <dcterms:modified xsi:type="dcterms:W3CDTF">2024-02-26T11:52:00Z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5570800</vt:r8>
  </property>
</Properties>
</file>