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7594" w14:textId="77777777" w:rsidR="00C858A7" w:rsidRPr="00B2332C" w:rsidRDefault="00C858A7" w:rsidP="00442C0C">
      <w:pPr>
        <w:spacing w:line="360" w:lineRule="auto"/>
        <w:jc w:val="both"/>
        <w:rPr>
          <w:rFonts w:asciiTheme="majorHAnsi" w:hAnsiTheme="majorHAnsi" w:cstheme="majorHAnsi"/>
          <w:noProof/>
          <w:color w:val="000000" w:themeColor="text1"/>
        </w:rPr>
      </w:pPr>
    </w:p>
    <w:p w14:paraId="40BC4B93" w14:textId="77777777" w:rsidR="00E732DF" w:rsidRPr="00B2332C" w:rsidRDefault="00E732DF" w:rsidP="00442C0C">
      <w:pPr>
        <w:spacing w:line="360" w:lineRule="auto"/>
        <w:jc w:val="both"/>
        <w:rPr>
          <w:rFonts w:asciiTheme="majorHAnsi" w:hAnsiTheme="majorHAnsi" w:cstheme="majorHAnsi"/>
          <w:color w:val="000000" w:themeColor="text1"/>
          <w:sz w:val="22"/>
          <w:szCs w:val="22"/>
          <w:lang w:eastAsia="en-GB"/>
        </w:rPr>
      </w:pPr>
    </w:p>
    <w:p w14:paraId="3BBDCBFF"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09F86F23"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2B8CA332"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1744420F"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0F7D0A88"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4E918F95"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0A57FB2E" w14:textId="77777777" w:rsidR="00442C0C" w:rsidRPr="00B2332C" w:rsidRDefault="00442C0C" w:rsidP="00442C0C">
      <w:pPr>
        <w:spacing w:line="360" w:lineRule="auto"/>
        <w:jc w:val="both"/>
        <w:rPr>
          <w:rFonts w:asciiTheme="majorHAnsi" w:hAnsiTheme="majorHAnsi" w:cstheme="majorHAnsi"/>
          <w:color w:val="000000" w:themeColor="text1"/>
          <w:sz w:val="22"/>
          <w:szCs w:val="22"/>
          <w:lang w:eastAsia="en-GB"/>
        </w:rPr>
      </w:pPr>
    </w:p>
    <w:p w14:paraId="31AC938B" w14:textId="77777777" w:rsidR="00442C0C" w:rsidRPr="00B2332C" w:rsidRDefault="00442C0C" w:rsidP="00442C0C">
      <w:pPr>
        <w:rPr>
          <w:rFonts w:asciiTheme="majorHAnsi" w:hAnsiTheme="majorHAnsi" w:cstheme="majorHAnsi"/>
          <w:color w:val="000000" w:themeColor="text1"/>
          <w:sz w:val="22"/>
          <w:szCs w:val="22"/>
          <w:lang w:eastAsia="en-GB"/>
        </w:rPr>
      </w:pPr>
    </w:p>
    <w:p w14:paraId="12AC2078" w14:textId="77777777" w:rsidR="00C858A7" w:rsidRPr="00B2332C" w:rsidRDefault="00C858A7" w:rsidP="00442C0C">
      <w:pPr>
        <w:pStyle w:val="NormalWeb"/>
        <w:rPr>
          <w:rFonts w:asciiTheme="majorHAnsi" w:hAnsiTheme="majorHAnsi" w:cstheme="majorHAnsi"/>
          <w:color w:val="000000" w:themeColor="text1"/>
        </w:rPr>
      </w:pPr>
      <w:r w:rsidRPr="00B2332C">
        <w:rPr>
          <w:rFonts w:asciiTheme="majorHAnsi" w:hAnsiTheme="majorHAnsi" w:cstheme="majorHAnsi"/>
          <w:color w:val="000000" w:themeColor="text1"/>
        </w:rPr>
        <w:t>DWP Legal Advisors</w:t>
      </w:r>
    </w:p>
    <w:p w14:paraId="70665BCE" w14:textId="77777777" w:rsidR="00C858A7" w:rsidRPr="00B2332C" w:rsidRDefault="00C858A7" w:rsidP="00442C0C">
      <w:pPr>
        <w:pStyle w:val="NormalWeb"/>
        <w:rPr>
          <w:rFonts w:asciiTheme="majorHAnsi" w:hAnsiTheme="majorHAnsi" w:cstheme="majorHAnsi"/>
          <w:color w:val="000000" w:themeColor="text1"/>
        </w:rPr>
      </w:pPr>
      <w:r w:rsidRPr="00B2332C">
        <w:rPr>
          <w:rFonts w:asciiTheme="majorHAnsi" w:hAnsiTheme="majorHAnsi" w:cstheme="majorHAnsi"/>
          <w:color w:val="000000" w:themeColor="text1"/>
        </w:rPr>
        <w:t>Government Legal Department</w:t>
      </w:r>
    </w:p>
    <w:p w14:paraId="21DCE13A" w14:textId="77777777" w:rsidR="00C858A7" w:rsidRPr="00B2332C" w:rsidRDefault="00C858A7" w:rsidP="00442C0C">
      <w:pPr>
        <w:pStyle w:val="NormalWeb"/>
        <w:rPr>
          <w:rFonts w:asciiTheme="majorHAnsi" w:hAnsiTheme="majorHAnsi" w:cstheme="majorHAnsi"/>
          <w:color w:val="000000" w:themeColor="text1"/>
        </w:rPr>
      </w:pPr>
      <w:r w:rsidRPr="00B2332C">
        <w:rPr>
          <w:rFonts w:asciiTheme="majorHAnsi" w:hAnsiTheme="majorHAnsi" w:cstheme="majorHAnsi"/>
          <w:color w:val="000000" w:themeColor="text1"/>
        </w:rPr>
        <w:t>2</w:t>
      </w:r>
      <w:r w:rsidRPr="00B2332C">
        <w:rPr>
          <w:rFonts w:asciiTheme="majorHAnsi" w:hAnsiTheme="majorHAnsi" w:cstheme="majorHAnsi"/>
          <w:color w:val="000000" w:themeColor="text1"/>
          <w:vertAlign w:val="superscript"/>
        </w:rPr>
        <w:t>nd</w:t>
      </w:r>
      <w:r w:rsidRPr="00B2332C">
        <w:rPr>
          <w:rFonts w:asciiTheme="majorHAnsi" w:hAnsiTheme="majorHAnsi" w:cstheme="majorHAnsi"/>
          <w:color w:val="000000" w:themeColor="text1"/>
        </w:rPr>
        <w:t xml:space="preserve"> Floor, Caxton House</w:t>
      </w:r>
    </w:p>
    <w:p w14:paraId="31B93D6C" w14:textId="77777777" w:rsidR="00C858A7" w:rsidRPr="00B2332C" w:rsidRDefault="00C858A7" w:rsidP="00442C0C">
      <w:pPr>
        <w:pStyle w:val="NormalWeb"/>
        <w:rPr>
          <w:rFonts w:asciiTheme="majorHAnsi" w:hAnsiTheme="majorHAnsi" w:cstheme="majorHAnsi"/>
          <w:color w:val="000000" w:themeColor="text1"/>
        </w:rPr>
      </w:pPr>
      <w:r w:rsidRPr="00B2332C">
        <w:rPr>
          <w:rFonts w:asciiTheme="majorHAnsi" w:hAnsiTheme="majorHAnsi" w:cstheme="majorHAnsi"/>
          <w:color w:val="000000" w:themeColor="text1"/>
        </w:rPr>
        <w:t>Tothill Street</w:t>
      </w:r>
    </w:p>
    <w:p w14:paraId="2A76196C" w14:textId="77777777" w:rsidR="00C858A7" w:rsidRPr="00B2332C" w:rsidRDefault="00C858A7" w:rsidP="00442C0C">
      <w:pPr>
        <w:pStyle w:val="NormalWeb"/>
        <w:tabs>
          <w:tab w:val="left" w:pos="5378"/>
        </w:tabs>
        <w:rPr>
          <w:rFonts w:asciiTheme="majorHAnsi" w:hAnsiTheme="majorHAnsi" w:cstheme="majorHAnsi"/>
          <w:color w:val="000000" w:themeColor="text1"/>
        </w:rPr>
      </w:pPr>
      <w:r w:rsidRPr="00B2332C">
        <w:rPr>
          <w:rFonts w:asciiTheme="majorHAnsi" w:hAnsiTheme="majorHAnsi" w:cstheme="majorHAnsi"/>
          <w:color w:val="000000" w:themeColor="text1"/>
        </w:rPr>
        <w:t xml:space="preserve">London </w:t>
      </w:r>
      <w:r w:rsidRPr="00B2332C">
        <w:rPr>
          <w:rFonts w:asciiTheme="majorHAnsi" w:hAnsiTheme="majorHAnsi" w:cstheme="majorHAnsi"/>
          <w:color w:val="000000" w:themeColor="text1"/>
        </w:rPr>
        <w:tab/>
      </w:r>
    </w:p>
    <w:p w14:paraId="0FBA1F20" w14:textId="77777777" w:rsidR="00C858A7" w:rsidRPr="00B2332C" w:rsidRDefault="00C858A7" w:rsidP="00442C0C">
      <w:pPr>
        <w:pStyle w:val="NormalWeb"/>
        <w:rPr>
          <w:rFonts w:asciiTheme="majorHAnsi" w:hAnsiTheme="majorHAnsi" w:cstheme="majorHAnsi"/>
          <w:color w:val="000000" w:themeColor="text1"/>
        </w:rPr>
      </w:pPr>
      <w:r w:rsidRPr="00B2332C">
        <w:rPr>
          <w:rFonts w:asciiTheme="majorHAnsi" w:hAnsiTheme="majorHAnsi" w:cstheme="majorHAnsi"/>
          <w:color w:val="000000" w:themeColor="text1"/>
        </w:rPr>
        <w:t>SW1H 9NA</w:t>
      </w:r>
    </w:p>
    <w:p w14:paraId="7248CEC3" w14:textId="77777777" w:rsidR="00C858A7" w:rsidRPr="00B2332C" w:rsidRDefault="00C858A7" w:rsidP="00442C0C">
      <w:pPr>
        <w:spacing w:before="100" w:beforeAutospacing="1" w:after="100" w:afterAutospacing="1" w:line="360" w:lineRule="auto"/>
        <w:jc w:val="both"/>
        <w:rPr>
          <w:rFonts w:asciiTheme="majorHAnsi" w:hAnsiTheme="majorHAnsi" w:cstheme="majorHAnsi"/>
          <w:color w:val="000000" w:themeColor="text1"/>
          <w:spacing w:val="-5"/>
        </w:rPr>
      </w:pPr>
      <w:r w:rsidRPr="00B2332C">
        <w:rPr>
          <w:rFonts w:asciiTheme="majorHAnsi" w:hAnsiTheme="majorHAnsi" w:cstheme="majorHAnsi"/>
          <w:color w:val="000000" w:themeColor="text1"/>
          <w:spacing w:val="-5"/>
        </w:rPr>
        <w:t xml:space="preserve">By email:  </w:t>
      </w:r>
      <w:r w:rsidRPr="00B2332C">
        <w:rPr>
          <w:rFonts w:asciiTheme="majorHAnsi" w:eastAsia="SimSun" w:hAnsiTheme="majorHAnsi" w:cstheme="majorHAnsi"/>
          <w:color w:val="000000" w:themeColor="text1"/>
          <w:spacing w:val="-5"/>
          <w:u w:val="single"/>
        </w:rPr>
        <w:t>legal.queries@dwp.gov.uk</w:t>
      </w:r>
      <w:r w:rsidRPr="00B2332C">
        <w:rPr>
          <w:rFonts w:asciiTheme="majorHAnsi" w:hAnsiTheme="majorHAnsi" w:cstheme="majorHAnsi"/>
          <w:color w:val="000000" w:themeColor="text1"/>
          <w:spacing w:val="-5"/>
        </w:rPr>
        <w:t xml:space="preserve"> </w:t>
      </w:r>
    </w:p>
    <w:p w14:paraId="6E30FB42" w14:textId="77777777" w:rsidR="00C858A7" w:rsidRPr="00B2332C" w:rsidRDefault="00C858A7" w:rsidP="00442C0C">
      <w:pPr>
        <w:pStyle w:val="NoSpacing"/>
        <w:spacing w:line="360" w:lineRule="auto"/>
        <w:rPr>
          <w:rFonts w:asciiTheme="majorHAnsi" w:hAnsiTheme="majorHAnsi" w:cstheme="majorHAnsi"/>
          <w:color w:val="000000" w:themeColor="text1"/>
          <w:szCs w:val="24"/>
          <w:lang w:eastAsia="en-GB"/>
        </w:rPr>
      </w:pPr>
      <w:r w:rsidRPr="00B2332C">
        <w:rPr>
          <w:rFonts w:asciiTheme="majorHAnsi" w:hAnsiTheme="majorHAnsi" w:cstheme="majorHAnsi"/>
          <w:color w:val="000000" w:themeColor="text1"/>
          <w:szCs w:val="24"/>
          <w:lang w:eastAsia="en-GB"/>
        </w:rPr>
        <w:t xml:space="preserve">Our Ref:  </w:t>
      </w:r>
    </w:p>
    <w:p w14:paraId="68240CE2" w14:textId="77777777" w:rsidR="00C858A7" w:rsidRPr="00B2332C" w:rsidRDefault="00C858A7" w:rsidP="00442C0C">
      <w:pPr>
        <w:spacing w:line="360" w:lineRule="auto"/>
        <w:jc w:val="both"/>
        <w:rPr>
          <w:rFonts w:asciiTheme="majorHAnsi" w:hAnsiTheme="majorHAnsi" w:cstheme="majorHAnsi"/>
          <w:b/>
          <w:bCs/>
          <w:color w:val="000000" w:themeColor="text1"/>
          <w:lang w:eastAsia="en-GB"/>
        </w:rPr>
      </w:pPr>
    </w:p>
    <w:p w14:paraId="4A0F2852" w14:textId="77777777" w:rsidR="00C858A7" w:rsidRPr="00B2332C" w:rsidRDefault="00E732DF" w:rsidP="00442C0C">
      <w:pPr>
        <w:spacing w:line="360" w:lineRule="auto"/>
        <w:jc w:val="both"/>
        <w:rPr>
          <w:rFonts w:asciiTheme="majorHAnsi" w:hAnsiTheme="majorHAnsi" w:cstheme="majorHAnsi"/>
          <w:color w:val="000000" w:themeColor="text1"/>
          <w:lang w:eastAsia="en-GB"/>
        </w:rPr>
      </w:pPr>
      <w:r w:rsidRPr="00B2332C">
        <w:rPr>
          <w:rFonts w:asciiTheme="majorHAnsi" w:hAnsiTheme="majorHAnsi" w:cstheme="majorHAnsi"/>
          <w:color w:val="000000" w:themeColor="text1"/>
          <w:lang w:eastAsia="en-GB"/>
        </w:rPr>
        <w:t>[Date]</w:t>
      </w:r>
    </w:p>
    <w:p w14:paraId="428AB30C" w14:textId="77777777" w:rsidR="00C858A7" w:rsidRPr="00B2332C" w:rsidRDefault="00C858A7" w:rsidP="00442C0C">
      <w:pPr>
        <w:spacing w:line="360" w:lineRule="auto"/>
        <w:jc w:val="both"/>
        <w:rPr>
          <w:rFonts w:asciiTheme="majorHAnsi" w:hAnsiTheme="majorHAnsi" w:cstheme="majorHAnsi"/>
          <w:color w:val="000000" w:themeColor="text1"/>
          <w:lang w:eastAsia="en-GB"/>
        </w:rPr>
      </w:pPr>
    </w:p>
    <w:p w14:paraId="5E03A45B" w14:textId="77777777" w:rsidR="00C858A7" w:rsidRPr="00B2332C" w:rsidRDefault="00C858A7" w:rsidP="00442C0C">
      <w:pPr>
        <w:pStyle w:val="NoSpacing"/>
        <w:spacing w:line="360" w:lineRule="auto"/>
        <w:rPr>
          <w:rFonts w:asciiTheme="majorHAnsi" w:hAnsiTheme="majorHAnsi" w:cstheme="majorHAnsi"/>
          <w:b/>
          <w:color w:val="000000" w:themeColor="text1"/>
          <w:lang w:eastAsia="en-GB"/>
        </w:rPr>
      </w:pPr>
      <w:r w:rsidRPr="00B2332C">
        <w:rPr>
          <w:rFonts w:asciiTheme="majorHAnsi" w:hAnsiTheme="majorHAnsi" w:cstheme="majorHAnsi"/>
          <w:b/>
          <w:color w:val="000000" w:themeColor="text1"/>
          <w:lang w:eastAsia="en-GB"/>
        </w:rPr>
        <w:t>JUDICIAL REVIEW PRE-ACTION PROTOCOL LETTER BEFORE CLAIM</w:t>
      </w:r>
    </w:p>
    <w:p w14:paraId="4CC51E76" w14:textId="77777777" w:rsidR="00C858A7" w:rsidRPr="00B2332C" w:rsidRDefault="00C858A7" w:rsidP="00442C0C">
      <w:pPr>
        <w:pStyle w:val="ListParagraph"/>
        <w:spacing w:before="100" w:beforeAutospacing="1" w:after="100" w:afterAutospacing="1" w:line="360" w:lineRule="auto"/>
        <w:ind w:left="0"/>
        <w:jc w:val="both"/>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Dear Sir or Madam,</w:t>
      </w:r>
    </w:p>
    <w:p w14:paraId="412E61D2" w14:textId="77777777" w:rsidR="00C858A7" w:rsidRPr="00B2332C" w:rsidRDefault="00C858A7" w:rsidP="00442C0C">
      <w:pPr>
        <w:pStyle w:val="ListParagraph"/>
        <w:spacing w:before="100" w:beforeAutospacing="1" w:after="100" w:afterAutospacing="1" w:line="360" w:lineRule="auto"/>
        <w:jc w:val="both"/>
        <w:rPr>
          <w:rFonts w:asciiTheme="majorHAnsi" w:hAnsiTheme="majorHAnsi" w:cstheme="majorHAnsi"/>
          <w:bCs/>
          <w:color w:val="000000" w:themeColor="text1"/>
          <w:sz w:val="24"/>
          <w:szCs w:val="24"/>
          <w:lang w:eastAsia="en-GB"/>
        </w:rPr>
      </w:pPr>
    </w:p>
    <w:p w14:paraId="2B6B7DAC" w14:textId="5B98F572" w:rsidR="00C858A7" w:rsidRPr="00B2332C" w:rsidRDefault="00C858A7" w:rsidP="00442C0C">
      <w:pPr>
        <w:pStyle w:val="ListParagraph"/>
        <w:spacing w:before="100" w:beforeAutospacing="1" w:after="100" w:afterAutospacing="1" w:line="360" w:lineRule="auto"/>
        <w:ind w:left="0"/>
        <w:jc w:val="both"/>
        <w:rPr>
          <w:rFonts w:asciiTheme="majorHAnsi" w:hAnsiTheme="majorHAnsi" w:cstheme="majorHAnsi"/>
          <w:b/>
          <w:bCs/>
          <w:color w:val="000000" w:themeColor="text1"/>
          <w:sz w:val="24"/>
          <w:szCs w:val="24"/>
          <w:lang w:eastAsia="en-GB"/>
        </w:rPr>
      </w:pPr>
      <w:r w:rsidRPr="00B2332C">
        <w:rPr>
          <w:rFonts w:asciiTheme="majorHAnsi" w:hAnsiTheme="majorHAnsi" w:cstheme="majorHAnsi"/>
          <w:b/>
          <w:bCs/>
          <w:color w:val="000000" w:themeColor="text1"/>
          <w:sz w:val="24"/>
          <w:szCs w:val="24"/>
          <w:lang w:eastAsia="en-GB"/>
        </w:rPr>
        <w:t xml:space="preserve">Re: </w:t>
      </w:r>
      <w:r w:rsidRPr="00B2332C">
        <w:rPr>
          <w:rFonts w:asciiTheme="majorHAnsi" w:hAnsiTheme="majorHAnsi" w:cstheme="majorHAnsi"/>
          <w:b/>
          <w:bCs/>
          <w:color w:val="000000" w:themeColor="text1"/>
          <w:sz w:val="24"/>
          <w:szCs w:val="24"/>
          <w:lang w:eastAsia="en-GB"/>
        </w:rPr>
        <w:tab/>
        <w:t xml:space="preserve">Proposed claim for judicial review against the Secretary of State for Work and Pensions by </w:t>
      </w:r>
      <w:r w:rsidR="00E732DF" w:rsidRPr="00B2332C">
        <w:rPr>
          <w:rFonts w:asciiTheme="majorHAnsi" w:hAnsiTheme="majorHAnsi" w:cstheme="majorHAnsi"/>
          <w:b/>
          <w:bCs/>
          <w:color w:val="000000" w:themeColor="text1"/>
          <w:sz w:val="24"/>
          <w:szCs w:val="24"/>
          <w:lang w:eastAsia="en-GB"/>
        </w:rPr>
        <w:t>[</w:t>
      </w:r>
      <w:r w:rsidR="00442C0C" w:rsidRPr="00B2332C">
        <w:rPr>
          <w:rFonts w:asciiTheme="majorHAnsi" w:hAnsiTheme="majorHAnsi" w:cstheme="majorHAnsi"/>
          <w:b/>
          <w:bCs/>
          <w:color w:val="000000" w:themeColor="text1"/>
          <w:sz w:val="24"/>
          <w:szCs w:val="24"/>
          <w:lang w:eastAsia="en-GB"/>
        </w:rPr>
        <w:t>name</w:t>
      </w:r>
      <w:r w:rsidR="00E732DF" w:rsidRPr="00B2332C">
        <w:rPr>
          <w:rFonts w:asciiTheme="majorHAnsi" w:hAnsiTheme="majorHAnsi" w:cstheme="majorHAnsi"/>
          <w:b/>
          <w:bCs/>
          <w:color w:val="000000" w:themeColor="text1"/>
          <w:sz w:val="24"/>
          <w:szCs w:val="24"/>
          <w:lang w:eastAsia="en-GB"/>
        </w:rPr>
        <w:t>]</w:t>
      </w:r>
    </w:p>
    <w:p w14:paraId="55C0F4CB" w14:textId="77777777" w:rsidR="00E732DF" w:rsidRPr="00B2332C" w:rsidRDefault="00E732DF" w:rsidP="00442C0C">
      <w:pPr>
        <w:pStyle w:val="ListParagraph"/>
        <w:spacing w:before="100" w:beforeAutospacing="1" w:after="100" w:afterAutospacing="1" w:line="360" w:lineRule="auto"/>
        <w:jc w:val="both"/>
        <w:rPr>
          <w:rFonts w:asciiTheme="majorHAnsi" w:hAnsiTheme="majorHAnsi" w:cstheme="majorHAnsi"/>
          <w:b/>
          <w:bCs/>
          <w:color w:val="000000" w:themeColor="text1"/>
          <w:sz w:val="24"/>
          <w:szCs w:val="24"/>
          <w:lang w:eastAsia="en-GB"/>
        </w:rPr>
      </w:pPr>
    </w:p>
    <w:p w14:paraId="667BEA42" w14:textId="1A00B94A" w:rsidR="00C858A7" w:rsidRPr="00B2332C" w:rsidRDefault="00C858A7" w:rsidP="00442C0C">
      <w:pPr>
        <w:pStyle w:val="ListParagraph"/>
        <w:numPr>
          <w:ilvl w:val="0"/>
          <w:numId w:val="5"/>
        </w:numPr>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bCs/>
          <w:color w:val="000000" w:themeColor="text1"/>
          <w:sz w:val="24"/>
          <w:szCs w:val="24"/>
          <w:lang w:eastAsia="en-GB"/>
        </w:rPr>
        <w:t>We are instructed by</w:t>
      </w:r>
      <w:r w:rsidRPr="00B2332C">
        <w:rPr>
          <w:rFonts w:asciiTheme="majorHAnsi" w:hAnsiTheme="majorHAnsi" w:cstheme="majorHAnsi"/>
          <w:b/>
          <w:bCs/>
          <w:color w:val="000000" w:themeColor="text1"/>
          <w:sz w:val="24"/>
          <w:szCs w:val="24"/>
          <w:lang w:eastAsia="en-GB"/>
        </w:rPr>
        <w:t xml:space="preserve"> </w:t>
      </w:r>
      <w:r w:rsidR="00E732DF" w:rsidRPr="00B2332C">
        <w:rPr>
          <w:rFonts w:asciiTheme="majorHAnsi" w:hAnsiTheme="majorHAnsi" w:cstheme="majorHAnsi"/>
          <w:bCs/>
          <w:color w:val="000000" w:themeColor="text1"/>
          <w:sz w:val="24"/>
          <w:szCs w:val="24"/>
          <w:lang w:eastAsia="en-GB"/>
        </w:rPr>
        <w:t>[</w:t>
      </w:r>
      <w:r w:rsidR="00442C0C" w:rsidRPr="00B2332C">
        <w:rPr>
          <w:rFonts w:asciiTheme="majorHAnsi" w:hAnsiTheme="majorHAnsi" w:cstheme="majorHAnsi"/>
          <w:bCs/>
          <w:color w:val="000000" w:themeColor="text1"/>
          <w:sz w:val="24"/>
          <w:szCs w:val="24"/>
          <w:lang w:eastAsia="en-GB"/>
        </w:rPr>
        <w:t>full name</w:t>
      </w:r>
      <w:r w:rsidR="00E732DF" w:rsidRPr="00B2332C">
        <w:rPr>
          <w:rFonts w:asciiTheme="majorHAnsi" w:hAnsiTheme="majorHAnsi" w:cstheme="majorHAnsi"/>
          <w:bCs/>
          <w:color w:val="000000" w:themeColor="text1"/>
          <w:sz w:val="24"/>
          <w:szCs w:val="24"/>
          <w:lang w:eastAsia="en-GB"/>
        </w:rPr>
        <w:t>]</w:t>
      </w:r>
      <w:r w:rsidRPr="00B2332C">
        <w:rPr>
          <w:rFonts w:asciiTheme="majorHAnsi" w:hAnsiTheme="majorHAnsi" w:cstheme="majorHAnsi"/>
          <w:bCs/>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 xml:space="preserve">relation to </w:t>
      </w:r>
      <w:r w:rsidR="00442C0C" w:rsidRPr="00B2332C">
        <w:rPr>
          <w:rFonts w:asciiTheme="majorHAnsi" w:hAnsiTheme="majorHAnsi" w:cstheme="majorHAnsi"/>
          <w:color w:val="000000" w:themeColor="text1"/>
          <w:sz w:val="24"/>
          <w:szCs w:val="24"/>
          <w:lang w:eastAsia="en-GB"/>
        </w:rPr>
        <w:t>[her/his]</w:t>
      </w:r>
      <w:r w:rsidRPr="00B2332C">
        <w:rPr>
          <w:rFonts w:asciiTheme="majorHAnsi" w:hAnsiTheme="majorHAnsi" w:cstheme="majorHAnsi"/>
          <w:color w:val="000000" w:themeColor="text1"/>
          <w:sz w:val="24"/>
          <w:szCs w:val="24"/>
          <w:lang w:eastAsia="en-GB"/>
        </w:rPr>
        <w:t xml:space="preserve"> universal credit (“</w:t>
      </w:r>
      <w:r w:rsidRPr="00B2332C">
        <w:rPr>
          <w:rFonts w:asciiTheme="majorHAnsi" w:hAnsiTheme="majorHAnsi" w:cstheme="majorHAnsi"/>
          <w:b/>
          <w:color w:val="000000" w:themeColor="text1"/>
          <w:sz w:val="24"/>
          <w:szCs w:val="24"/>
          <w:lang w:eastAsia="en-GB"/>
        </w:rPr>
        <w:t>UC</w:t>
      </w:r>
      <w:r w:rsidRPr="00B2332C">
        <w:rPr>
          <w:rFonts w:asciiTheme="majorHAnsi" w:hAnsiTheme="majorHAnsi" w:cstheme="majorHAnsi"/>
          <w:color w:val="000000" w:themeColor="text1"/>
          <w:sz w:val="24"/>
          <w:szCs w:val="24"/>
          <w:lang w:eastAsia="en-GB"/>
        </w:rPr>
        <w:t xml:space="preserve">”) award. We write in accordance with the Pre-action Protocol for judicial review. Please note that we are requesting your response as soon as possible </w:t>
      </w:r>
      <w:proofErr w:type="gramStart"/>
      <w:r w:rsidRPr="00B2332C">
        <w:rPr>
          <w:rFonts w:asciiTheme="majorHAnsi" w:hAnsiTheme="majorHAnsi" w:cstheme="majorHAnsi"/>
          <w:color w:val="000000" w:themeColor="text1"/>
          <w:sz w:val="24"/>
          <w:szCs w:val="24"/>
          <w:lang w:eastAsia="en-GB"/>
        </w:rPr>
        <w:t>and in any event</w:t>
      </w:r>
      <w:proofErr w:type="gramEnd"/>
      <w:r w:rsidRPr="00B2332C">
        <w:rPr>
          <w:rFonts w:asciiTheme="majorHAnsi" w:hAnsiTheme="majorHAnsi" w:cstheme="majorHAnsi"/>
          <w:color w:val="000000" w:themeColor="text1"/>
          <w:sz w:val="24"/>
          <w:szCs w:val="24"/>
          <w:lang w:eastAsia="en-GB"/>
        </w:rPr>
        <w:t xml:space="preserve"> no later than </w:t>
      </w:r>
      <w:r w:rsidRPr="00B2332C">
        <w:rPr>
          <w:rFonts w:asciiTheme="majorHAnsi" w:hAnsiTheme="majorHAnsi" w:cstheme="majorHAnsi"/>
          <w:b/>
          <w:bCs/>
          <w:color w:val="000000" w:themeColor="text1"/>
          <w:sz w:val="24"/>
          <w:szCs w:val="24"/>
          <w:lang w:eastAsia="en-GB"/>
        </w:rPr>
        <w:t xml:space="preserve">4pm </w:t>
      </w:r>
      <w:r w:rsidR="00261023" w:rsidRPr="00B2332C">
        <w:rPr>
          <w:rFonts w:asciiTheme="majorHAnsi" w:hAnsiTheme="majorHAnsi" w:cstheme="majorHAnsi"/>
          <w:b/>
          <w:bCs/>
          <w:color w:val="000000" w:themeColor="text1"/>
          <w:sz w:val="24"/>
          <w:szCs w:val="24"/>
          <w:lang w:eastAsia="en-GB"/>
        </w:rPr>
        <w:t xml:space="preserve">on </w:t>
      </w:r>
      <w:r w:rsidR="00442C0C" w:rsidRPr="00B2332C">
        <w:rPr>
          <w:rFonts w:asciiTheme="majorHAnsi" w:hAnsiTheme="majorHAnsi" w:cstheme="majorHAnsi"/>
          <w:b/>
          <w:bCs/>
          <w:color w:val="000000" w:themeColor="text1"/>
          <w:sz w:val="24"/>
          <w:szCs w:val="24"/>
          <w:lang w:eastAsia="en-GB"/>
        </w:rPr>
        <w:t xml:space="preserve">[date] </w:t>
      </w:r>
      <w:r w:rsidR="00442C0C" w:rsidRPr="00B2332C">
        <w:rPr>
          <w:rFonts w:asciiTheme="majorHAnsi" w:hAnsiTheme="majorHAnsi" w:cstheme="majorHAnsi"/>
          <w:color w:val="000000" w:themeColor="text1"/>
          <w:sz w:val="24"/>
          <w:szCs w:val="24"/>
          <w:lang w:eastAsia="en-GB"/>
        </w:rPr>
        <w:t>(14 days).</w:t>
      </w:r>
    </w:p>
    <w:p w14:paraId="3AD6D000" w14:textId="77777777" w:rsidR="00C858A7" w:rsidRPr="00B2332C" w:rsidRDefault="00C858A7" w:rsidP="00442C0C">
      <w:pPr>
        <w:spacing w:line="360" w:lineRule="auto"/>
        <w:jc w:val="both"/>
        <w:rPr>
          <w:rFonts w:asciiTheme="majorHAnsi" w:hAnsiTheme="majorHAnsi" w:cstheme="majorHAnsi"/>
          <w:b/>
          <w:color w:val="000000" w:themeColor="text1"/>
          <w:lang w:eastAsia="en-GB"/>
        </w:rPr>
      </w:pPr>
    </w:p>
    <w:p w14:paraId="5DF66AA9" w14:textId="0754DF8D" w:rsidR="00C858A7" w:rsidRPr="00B2332C" w:rsidRDefault="00C858A7" w:rsidP="00E811AB">
      <w:pPr>
        <w:pStyle w:val="NormalWeb"/>
        <w:spacing w:line="360" w:lineRule="auto"/>
        <w:ind w:left="3600" w:hanging="3600"/>
        <w:jc w:val="both"/>
        <w:rPr>
          <w:rFonts w:asciiTheme="majorHAnsi" w:hAnsiTheme="majorHAnsi" w:cstheme="majorHAnsi"/>
          <w:color w:val="000000" w:themeColor="text1"/>
        </w:rPr>
      </w:pPr>
      <w:r w:rsidRPr="00B2332C">
        <w:rPr>
          <w:rFonts w:asciiTheme="majorHAnsi" w:hAnsiTheme="majorHAnsi" w:cstheme="majorHAnsi"/>
          <w:b/>
          <w:color w:val="000000" w:themeColor="text1"/>
        </w:rPr>
        <w:lastRenderedPageBreak/>
        <w:t xml:space="preserve">Proposed Defendant:   </w:t>
      </w:r>
      <w:r w:rsidRPr="00B2332C">
        <w:rPr>
          <w:rFonts w:asciiTheme="majorHAnsi" w:hAnsiTheme="majorHAnsi" w:cstheme="majorHAnsi"/>
          <w:color w:val="000000" w:themeColor="text1"/>
        </w:rPr>
        <w:t>The Secretary of State for Work and Pensions (“</w:t>
      </w:r>
      <w:r w:rsidRPr="00B2332C">
        <w:rPr>
          <w:rFonts w:asciiTheme="majorHAnsi" w:hAnsiTheme="majorHAnsi" w:cstheme="majorHAnsi"/>
          <w:b/>
          <w:bCs/>
          <w:color w:val="000000" w:themeColor="text1"/>
        </w:rPr>
        <w:t>SSWP</w:t>
      </w:r>
      <w:r w:rsidRPr="00B2332C">
        <w:rPr>
          <w:rFonts w:asciiTheme="majorHAnsi" w:hAnsiTheme="majorHAnsi" w:cstheme="majorHAnsi"/>
          <w:color w:val="000000" w:themeColor="text1"/>
        </w:rPr>
        <w:t>”)</w:t>
      </w:r>
    </w:p>
    <w:p w14:paraId="5166CD5B" w14:textId="61BF6A10" w:rsidR="00C858A7" w:rsidRPr="00B2332C" w:rsidRDefault="00C858A7" w:rsidP="00E811AB">
      <w:pPr>
        <w:pStyle w:val="ListParagraph"/>
        <w:spacing w:line="360" w:lineRule="auto"/>
        <w:ind w:left="0"/>
        <w:jc w:val="both"/>
        <w:rPr>
          <w:rFonts w:asciiTheme="majorHAnsi" w:hAnsiTheme="majorHAnsi" w:cstheme="majorHAnsi"/>
          <w:color w:val="000000" w:themeColor="text1"/>
          <w:sz w:val="24"/>
          <w:szCs w:val="24"/>
          <w:lang w:val="en-US"/>
        </w:rPr>
      </w:pPr>
      <w:r w:rsidRPr="00B2332C">
        <w:rPr>
          <w:rFonts w:asciiTheme="majorHAnsi" w:hAnsiTheme="majorHAnsi" w:cstheme="majorHAnsi"/>
          <w:b/>
          <w:color w:val="000000" w:themeColor="text1"/>
          <w:sz w:val="24"/>
          <w:szCs w:val="24"/>
          <w:lang w:eastAsia="en-GB"/>
        </w:rPr>
        <w:t xml:space="preserve">Claimant: </w:t>
      </w:r>
      <w:r w:rsidRPr="00B2332C">
        <w:rPr>
          <w:rFonts w:asciiTheme="majorHAnsi" w:hAnsiTheme="majorHAnsi" w:cstheme="majorHAnsi"/>
          <w:b/>
          <w:color w:val="000000" w:themeColor="text1"/>
          <w:sz w:val="24"/>
          <w:szCs w:val="24"/>
          <w:lang w:eastAsia="en-GB"/>
        </w:rPr>
        <w:tab/>
      </w:r>
      <w:r w:rsidRPr="00B2332C">
        <w:rPr>
          <w:rFonts w:asciiTheme="majorHAnsi" w:hAnsiTheme="majorHAnsi" w:cstheme="majorHAnsi"/>
          <w:b/>
          <w:color w:val="000000" w:themeColor="text1"/>
          <w:sz w:val="24"/>
          <w:szCs w:val="24"/>
          <w:lang w:eastAsia="en-GB"/>
        </w:rPr>
        <w:tab/>
      </w:r>
      <w:r w:rsidRPr="00B2332C">
        <w:rPr>
          <w:rFonts w:asciiTheme="majorHAnsi" w:hAnsiTheme="majorHAnsi" w:cstheme="majorHAnsi"/>
          <w:b/>
          <w:color w:val="000000" w:themeColor="text1"/>
          <w:sz w:val="24"/>
          <w:szCs w:val="24"/>
          <w:lang w:eastAsia="en-GB"/>
        </w:rPr>
        <w:tab/>
        <w:t xml:space="preserve">         </w:t>
      </w:r>
      <w:r w:rsidRPr="00B2332C">
        <w:rPr>
          <w:rFonts w:asciiTheme="majorHAnsi" w:hAnsiTheme="majorHAnsi" w:cstheme="majorHAnsi"/>
          <w:b/>
          <w:color w:val="000000" w:themeColor="text1"/>
          <w:sz w:val="24"/>
          <w:szCs w:val="24"/>
          <w:lang w:eastAsia="en-GB"/>
        </w:rPr>
        <w:tab/>
      </w:r>
      <w:r w:rsidRPr="00B2332C">
        <w:rPr>
          <w:rFonts w:asciiTheme="majorHAnsi" w:hAnsiTheme="majorHAnsi" w:cstheme="majorHAnsi"/>
          <w:b/>
          <w:bCs/>
          <w:color w:val="000000" w:themeColor="text1"/>
          <w:sz w:val="24"/>
          <w:szCs w:val="24"/>
          <w:lang w:eastAsia="en-GB"/>
        </w:rPr>
        <w:t xml:space="preserve"> </w:t>
      </w:r>
      <w:r w:rsidR="00442C0C" w:rsidRPr="00B2332C">
        <w:rPr>
          <w:rFonts w:asciiTheme="majorHAnsi" w:hAnsiTheme="majorHAnsi" w:cstheme="majorHAnsi"/>
          <w:b/>
          <w:bCs/>
          <w:color w:val="000000" w:themeColor="text1"/>
          <w:sz w:val="24"/>
          <w:szCs w:val="24"/>
          <w:lang w:eastAsia="en-GB"/>
        </w:rPr>
        <w:tab/>
      </w:r>
      <w:r w:rsidR="00442C0C" w:rsidRPr="00B2332C">
        <w:rPr>
          <w:rFonts w:asciiTheme="majorHAnsi" w:hAnsiTheme="majorHAnsi" w:cstheme="majorHAnsi"/>
          <w:b/>
          <w:bCs/>
          <w:color w:val="000000" w:themeColor="text1"/>
          <w:sz w:val="24"/>
          <w:szCs w:val="24"/>
          <w:lang w:eastAsia="en-GB"/>
        </w:rPr>
        <w:tab/>
      </w:r>
      <w:r w:rsidR="00442C0C" w:rsidRPr="00B2332C">
        <w:rPr>
          <w:rFonts w:asciiTheme="majorHAnsi" w:hAnsiTheme="majorHAnsi" w:cstheme="majorHAnsi"/>
          <w:color w:val="000000" w:themeColor="text1"/>
          <w:sz w:val="24"/>
          <w:szCs w:val="24"/>
          <w:lang w:eastAsia="en-GB"/>
        </w:rPr>
        <w:t>(“</w:t>
      </w:r>
      <w:r w:rsidR="00442C0C" w:rsidRPr="00B2332C">
        <w:rPr>
          <w:rFonts w:asciiTheme="majorHAnsi" w:hAnsiTheme="majorHAnsi" w:cstheme="majorHAnsi"/>
          <w:b/>
          <w:bCs/>
          <w:color w:val="000000" w:themeColor="text1"/>
          <w:sz w:val="24"/>
          <w:szCs w:val="24"/>
          <w:lang w:eastAsia="en-GB"/>
        </w:rPr>
        <w:t>C</w:t>
      </w:r>
      <w:r w:rsidR="00442C0C" w:rsidRPr="00B2332C">
        <w:rPr>
          <w:rFonts w:asciiTheme="majorHAnsi" w:hAnsiTheme="majorHAnsi" w:cstheme="majorHAnsi"/>
          <w:color w:val="000000" w:themeColor="text1"/>
          <w:sz w:val="24"/>
          <w:szCs w:val="24"/>
          <w:lang w:eastAsia="en-GB"/>
        </w:rPr>
        <w:t>”)</w:t>
      </w:r>
    </w:p>
    <w:p w14:paraId="6FE0EE7A" w14:textId="77777777" w:rsidR="004A3114" w:rsidRPr="00B2332C" w:rsidRDefault="00C858A7" w:rsidP="00E811AB">
      <w:pPr>
        <w:pStyle w:val="ListParagraph"/>
        <w:spacing w:line="360" w:lineRule="auto"/>
        <w:ind w:left="0"/>
        <w:jc w:val="both"/>
        <w:rPr>
          <w:rFonts w:asciiTheme="majorHAnsi" w:hAnsiTheme="majorHAnsi" w:cstheme="majorHAnsi"/>
          <w:bCs/>
          <w:color w:val="000000" w:themeColor="text1"/>
          <w:sz w:val="24"/>
          <w:szCs w:val="24"/>
          <w:lang w:val="en-US"/>
        </w:rPr>
      </w:pPr>
      <w:r w:rsidRPr="00B2332C">
        <w:rPr>
          <w:rFonts w:asciiTheme="majorHAnsi" w:hAnsiTheme="majorHAnsi" w:cstheme="majorHAnsi"/>
          <w:b/>
          <w:color w:val="000000" w:themeColor="text1"/>
          <w:sz w:val="24"/>
          <w:szCs w:val="24"/>
          <w:lang w:eastAsia="en-GB"/>
        </w:rPr>
        <w:t>National Insurance No:</w:t>
      </w:r>
      <w:r w:rsidRPr="00B2332C">
        <w:rPr>
          <w:rFonts w:asciiTheme="majorHAnsi" w:hAnsiTheme="majorHAnsi" w:cstheme="majorHAnsi"/>
          <w:b/>
          <w:color w:val="000000" w:themeColor="text1"/>
          <w:sz w:val="24"/>
          <w:szCs w:val="24"/>
          <w:lang w:eastAsia="en-GB"/>
        </w:rPr>
        <w:tab/>
      </w:r>
      <w:r w:rsidRPr="00B2332C">
        <w:rPr>
          <w:rFonts w:asciiTheme="majorHAnsi" w:hAnsiTheme="majorHAnsi" w:cstheme="majorHAnsi"/>
          <w:b/>
          <w:color w:val="000000" w:themeColor="text1"/>
          <w:sz w:val="24"/>
          <w:szCs w:val="24"/>
          <w:lang w:eastAsia="en-GB"/>
        </w:rPr>
        <w:tab/>
      </w:r>
      <w:r w:rsidRPr="00B2332C">
        <w:rPr>
          <w:rFonts w:asciiTheme="majorHAnsi" w:hAnsiTheme="majorHAnsi" w:cstheme="majorHAnsi"/>
          <w:bCs/>
          <w:color w:val="000000" w:themeColor="text1"/>
          <w:sz w:val="24"/>
          <w:szCs w:val="24"/>
          <w:lang w:val="en-US"/>
        </w:rPr>
        <w:t xml:space="preserve"> </w:t>
      </w:r>
    </w:p>
    <w:p w14:paraId="2329B708" w14:textId="77777777" w:rsidR="00C858A7" w:rsidRPr="00B2332C" w:rsidRDefault="00C858A7" w:rsidP="00E811AB">
      <w:pPr>
        <w:pStyle w:val="ListParagraph"/>
        <w:spacing w:line="360" w:lineRule="auto"/>
        <w:ind w:left="0"/>
        <w:jc w:val="both"/>
        <w:rPr>
          <w:rFonts w:asciiTheme="majorHAnsi" w:hAnsiTheme="majorHAnsi" w:cstheme="majorHAnsi"/>
          <w:color w:val="000000" w:themeColor="text1"/>
          <w:sz w:val="24"/>
          <w:szCs w:val="24"/>
          <w:lang w:val="en-US"/>
        </w:rPr>
      </w:pPr>
      <w:r w:rsidRPr="00B2332C">
        <w:rPr>
          <w:rFonts w:asciiTheme="majorHAnsi" w:hAnsiTheme="majorHAnsi" w:cstheme="majorHAnsi"/>
          <w:b/>
          <w:color w:val="000000" w:themeColor="text1"/>
          <w:sz w:val="24"/>
          <w:szCs w:val="24"/>
          <w:lang w:eastAsia="en-GB"/>
        </w:rPr>
        <w:t>Date of Birth:</w:t>
      </w:r>
      <w:r w:rsidRPr="00B2332C">
        <w:rPr>
          <w:rFonts w:asciiTheme="majorHAnsi" w:hAnsiTheme="majorHAnsi" w:cstheme="majorHAnsi"/>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ab/>
      </w:r>
      <w:r w:rsidRPr="00B2332C">
        <w:rPr>
          <w:rFonts w:asciiTheme="majorHAnsi" w:hAnsiTheme="majorHAnsi" w:cstheme="majorHAnsi"/>
          <w:color w:val="000000" w:themeColor="text1"/>
          <w:sz w:val="24"/>
          <w:szCs w:val="24"/>
          <w:lang w:eastAsia="en-GB"/>
        </w:rPr>
        <w:tab/>
        <w:t xml:space="preserve"> </w:t>
      </w:r>
      <w:r w:rsidRPr="00B2332C">
        <w:rPr>
          <w:rFonts w:asciiTheme="majorHAnsi" w:hAnsiTheme="majorHAnsi" w:cstheme="majorHAnsi"/>
          <w:color w:val="000000" w:themeColor="text1"/>
          <w:sz w:val="24"/>
          <w:szCs w:val="24"/>
          <w:lang w:eastAsia="en-GB"/>
        </w:rPr>
        <w:tab/>
      </w:r>
      <w:r w:rsidR="009C04F9" w:rsidRPr="00B2332C">
        <w:rPr>
          <w:rFonts w:asciiTheme="majorHAnsi" w:hAnsiTheme="majorHAnsi" w:cstheme="majorHAnsi"/>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ab/>
      </w:r>
      <w:r w:rsidRPr="00B2332C">
        <w:rPr>
          <w:rFonts w:asciiTheme="majorHAnsi" w:hAnsiTheme="majorHAnsi" w:cstheme="majorHAnsi"/>
          <w:color w:val="000000" w:themeColor="text1"/>
          <w:sz w:val="24"/>
          <w:szCs w:val="24"/>
          <w:lang w:val="en-US"/>
        </w:rPr>
        <w:t xml:space="preserve"> </w:t>
      </w:r>
    </w:p>
    <w:p w14:paraId="125F795D" w14:textId="77777777" w:rsidR="00C858A7" w:rsidRPr="00B2332C" w:rsidRDefault="00C858A7" w:rsidP="00E811AB">
      <w:pPr>
        <w:pStyle w:val="ListParagraph"/>
        <w:spacing w:line="360" w:lineRule="auto"/>
        <w:ind w:left="0"/>
        <w:jc w:val="both"/>
        <w:rPr>
          <w:rFonts w:asciiTheme="majorHAnsi" w:hAnsiTheme="majorHAnsi" w:cstheme="majorHAnsi"/>
          <w:b/>
          <w:color w:val="000000" w:themeColor="text1"/>
          <w:lang w:eastAsia="en-GB"/>
        </w:rPr>
      </w:pPr>
      <w:r w:rsidRPr="00B2332C">
        <w:rPr>
          <w:rFonts w:asciiTheme="majorHAnsi" w:hAnsiTheme="majorHAnsi" w:cstheme="majorHAnsi"/>
          <w:b/>
          <w:color w:val="000000" w:themeColor="text1"/>
          <w:sz w:val="24"/>
          <w:szCs w:val="24"/>
          <w:lang w:eastAsia="en-GB"/>
        </w:rPr>
        <w:t xml:space="preserve">Address:       </w:t>
      </w:r>
      <w:r w:rsidR="00B9091F" w:rsidRPr="00B2332C">
        <w:rPr>
          <w:rFonts w:asciiTheme="majorHAnsi" w:hAnsiTheme="majorHAnsi" w:cstheme="majorHAnsi"/>
          <w:b/>
          <w:color w:val="000000" w:themeColor="text1"/>
          <w:sz w:val="24"/>
          <w:szCs w:val="24"/>
          <w:lang w:eastAsia="en-GB"/>
        </w:rPr>
        <w:t xml:space="preserve">             </w:t>
      </w:r>
      <w:r w:rsidRPr="00B2332C">
        <w:rPr>
          <w:rFonts w:asciiTheme="majorHAnsi" w:hAnsiTheme="majorHAnsi" w:cstheme="majorHAnsi"/>
          <w:b/>
          <w:color w:val="000000" w:themeColor="text1"/>
          <w:sz w:val="24"/>
          <w:szCs w:val="24"/>
          <w:lang w:eastAsia="en-GB"/>
        </w:rPr>
        <w:t xml:space="preserve">         </w:t>
      </w:r>
      <w:r w:rsidRPr="00B2332C">
        <w:rPr>
          <w:rFonts w:asciiTheme="majorHAnsi" w:hAnsiTheme="majorHAnsi" w:cstheme="majorHAnsi"/>
          <w:color w:val="000000" w:themeColor="text1"/>
          <w:sz w:val="24"/>
          <w:szCs w:val="24"/>
          <w:lang w:val="en-US"/>
        </w:rPr>
        <w:t xml:space="preserve"> </w:t>
      </w:r>
      <w:r w:rsidRPr="00B2332C">
        <w:rPr>
          <w:rFonts w:asciiTheme="majorHAnsi" w:hAnsiTheme="majorHAnsi" w:cstheme="majorHAnsi"/>
          <w:color w:val="000000" w:themeColor="text1"/>
          <w:sz w:val="24"/>
          <w:szCs w:val="24"/>
          <w:lang w:val="en-US"/>
        </w:rPr>
        <w:tab/>
      </w:r>
    </w:p>
    <w:p w14:paraId="65988772" w14:textId="77777777" w:rsidR="00442C0C" w:rsidRPr="00B2332C" w:rsidRDefault="00442C0C" w:rsidP="00442C0C">
      <w:pPr>
        <w:autoSpaceDE w:val="0"/>
        <w:autoSpaceDN w:val="0"/>
        <w:adjustRightInd w:val="0"/>
        <w:spacing w:line="360" w:lineRule="auto"/>
        <w:ind w:left="720"/>
        <w:jc w:val="both"/>
        <w:rPr>
          <w:rFonts w:asciiTheme="majorHAnsi" w:hAnsiTheme="majorHAnsi" w:cstheme="majorHAnsi"/>
          <w:b/>
          <w:color w:val="000000" w:themeColor="text1"/>
          <w:lang w:eastAsia="en-GB"/>
        </w:rPr>
      </w:pPr>
    </w:p>
    <w:p w14:paraId="73BF94E3" w14:textId="34957AE6" w:rsidR="00C858A7" w:rsidRPr="00B2332C" w:rsidRDefault="00C858A7" w:rsidP="00442C0C">
      <w:pPr>
        <w:autoSpaceDE w:val="0"/>
        <w:autoSpaceDN w:val="0"/>
        <w:adjustRightInd w:val="0"/>
        <w:spacing w:line="360" w:lineRule="auto"/>
        <w:jc w:val="both"/>
        <w:rPr>
          <w:rFonts w:asciiTheme="majorHAnsi" w:hAnsiTheme="majorHAnsi" w:cstheme="majorHAnsi"/>
          <w:b/>
          <w:color w:val="000000" w:themeColor="text1"/>
          <w:u w:val="single"/>
          <w:lang w:eastAsia="en-GB"/>
        </w:rPr>
      </w:pPr>
      <w:r w:rsidRPr="00B2332C">
        <w:rPr>
          <w:rFonts w:asciiTheme="majorHAnsi" w:hAnsiTheme="majorHAnsi" w:cstheme="majorHAnsi"/>
          <w:b/>
          <w:color w:val="000000" w:themeColor="text1"/>
          <w:lang w:eastAsia="en-GB"/>
        </w:rPr>
        <w:t xml:space="preserve">Details of the matter being </w:t>
      </w:r>
      <w:proofErr w:type="gramStart"/>
      <w:r w:rsidRPr="00B2332C">
        <w:rPr>
          <w:rFonts w:asciiTheme="majorHAnsi" w:hAnsiTheme="majorHAnsi" w:cstheme="majorHAnsi"/>
          <w:b/>
          <w:color w:val="000000" w:themeColor="text1"/>
          <w:lang w:eastAsia="en-GB"/>
        </w:rPr>
        <w:t>challenged</w:t>
      </w:r>
      <w:proofErr w:type="gramEnd"/>
      <w:r w:rsidRPr="00B2332C">
        <w:rPr>
          <w:rFonts w:asciiTheme="majorHAnsi" w:hAnsiTheme="majorHAnsi" w:cstheme="majorHAnsi"/>
          <w:b/>
          <w:color w:val="000000" w:themeColor="text1"/>
          <w:lang w:eastAsia="en-GB"/>
        </w:rPr>
        <w:t xml:space="preserve"> </w:t>
      </w:r>
    </w:p>
    <w:p w14:paraId="3148F37A" w14:textId="0D50B52D" w:rsidR="00D311DF" w:rsidRPr="00B2332C" w:rsidRDefault="00442C0C" w:rsidP="00442C0C">
      <w:pPr>
        <w:pStyle w:val="ListParagraph"/>
        <w:numPr>
          <w:ilvl w:val="0"/>
          <w:numId w:val="5"/>
        </w:numPr>
        <w:autoSpaceDE w:val="0"/>
        <w:autoSpaceDN w:val="0"/>
        <w:adjustRightInd w:val="0"/>
        <w:spacing w:line="360" w:lineRule="auto"/>
        <w:ind w:left="644"/>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C </w:t>
      </w:r>
      <w:r w:rsidR="00D311DF" w:rsidRPr="00B2332C">
        <w:rPr>
          <w:rFonts w:asciiTheme="majorHAnsi" w:hAnsiTheme="majorHAnsi" w:cstheme="majorHAnsi"/>
          <w:color w:val="000000" w:themeColor="text1"/>
          <w:sz w:val="24"/>
          <w:szCs w:val="24"/>
          <w:lang w:eastAsia="en-GB"/>
        </w:rPr>
        <w:t xml:space="preserve">is challenging the </w:t>
      </w:r>
      <w:r w:rsidR="008623AA" w:rsidRPr="00B2332C">
        <w:rPr>
          <w:rFonts w:asciiTheme="majorHAnsi" w:hAnsiTheme="majorHAnsi" w:cstheme="majorHAnsi"/>
          <w:color w:val="000000" w:themeColor="text1"/>
          <w:sz w:val="24"/>
          <w:szCs w:val="24"/>
          <w:lang w:eastAsia="en-GB"/>
        </w:rPr>
        <w:t xml:space="preserve">failure </w:t>
      </w:r>
      <w:r w:rsidR="00D311DF" w:rsidRPr="00B2332C">
        <w:rPr>
          <w:rFonts w:asciiTheme="majorHAnsi" w:hAnsiTheme="majorHAnsi" w:cstheme="majorHAnsi"/>
          <w:color w:val="000000" w:themeColor="text1"/>
          <w:sz w:val="24"/>
          <w:szCs w:val="24"/>
          <w:lang w:eastAsia="en-GB"/>
        </w:rPr>
        <w:t xml:space="preserve">to </w:t>
      </w:r>
      <w:r w:rsidR="003D0382" w:rsidRPr="00B2332C">
        <w:rPr>
          <w:rFonts w:asciiTheme="majorHAnsi" w:hAnsiTheme="majorHAnsi" w:cstheme="majorHAnsi"/>
          <w:color w:val="000000" w:themeColor="text1"/>
          <w:sz w:val="24"/>
          <w:szCs w:val="24"/>
          <w:lang w:eastAsia="en-GB"/>
        </w:rPr>
        <w:t>implement the decision of the First-tier Tribunal</w:t>
      </w:r>
      <w:r w:rsidR="00D248E0" w:rsidRPr="00B2332C">
        <w:rPr>
          <w:rFonts w:asciiTheme="majorHAnsi" w:hAnsiTheme="majorHAnsi" w:cstheme="majorHAnsi"/>
          <w:color w:val="000000" w:themeColor="text1"/>
          <w:sz w:val="24"/>
          <w:szCs w:val="24"/>
          <w:lang w:eastAsia="en-GB"/>
        </w:rPr>
        <w:t xml:space="preserve"> (“</w:t>
      </w:r>
      <w:r w:rsidR="00D248E0" w:rsidRPr="00B2332C">
        <w:rPr>
          <w:rFonts w:asciiTheme="majorHAnsi" w:hAnsiTheme="majorHAnsi" w:cstheme="majorHAnsi"/>
          <w:b/>
          <w:bCs/>
          <w:color w:val="000000" w:themeColor="text1"/>
          <w:sz w:val="24"/>
          <w:szCs w:val="24"/>
          <w:lang w:eastAsia="en-GB"/>
        </w:rPr>
        <w:t>FTT</w:t>
      </w:r>
      <w:r w:rsidR="00D248E0" w:rsidRPr="00B2332C">
        <w:rPr>
          <w:rFonts w:asciiTheme="majorHAnsi" w:hAnsiTheme="majorHAnsi" w:cstheme="majorHAnsi"/>
          <w:color w:val="000000" w:themeColor="text1"/>
          <w:sz w:val="24"/>
          <w:szCs w:val="24"/>
          <w:lang w:eastAsia="en-GB"/>
        </w:rPr>
        <w:t>”)</w:t>
      </w:r>
      <w:r w:rsidR="003D0382" w:rsidRPr="00B2332C">
        <w:rPr>
          <w:rFonts w:asciiTheme="majorHAnsi" w:hAnsiTheme="majorHAnsi" w:cstheme="majorHAnsi"/>
          <w:color w:val="000000" w:themeColor="text1"/>
          <w:sz w:val="24"/>
          <w:szCs w:val="24"/>
          <w:lang w:eastAsia="en-GB"/>
        </w:rPr>
        <w:t xml:space="preserve"> on </w:t>
      </w:r>
      <w:r w:rsidR="00E732DF" w:rsidRPr="00B2332C">
        <w:rPr>
          <w:rFonts w:asciiTheme="majorHAnsi" w:hAnsiTheme="majorHAnsi" w:cstheme="majorHAnsi"/>
          <w:color w:val="000000" w:themeColor="text1"/>
          <w:sz w:val="24"/>
          <w:szCs w:val="24"/>
          <w:lang w:eastAsia="en-GB"/>
        </w:rPr>
        <w:t>[date]</w:t>
      </w:r>
      <w:r w:rsidR="003D0382" w:rsidRPr="00B2332C">
        <w:rPr>
          <w:rFonts w:asciiTheme="majorHAnsi" w:hAnsiTheme="majorHAnsi" w:cstheme="majorHAnsi"/>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 xml:space="preserve">that C has </w:t>
      </w:r>
      <w:r w:rsidR="00D311DF" w:rsidRPr="00B2332C">
        <w:rPr>
          <w:rFonts w:asciiTheme="majorHAnsi" w:hAnsiTheme="majorHAnsi" w:cstheme="majorHAnsi"/>
          <w:color w:val="000000" w:themeColor="text1"/>
          <w:sz w:val="24"/>
          <w:szCs w:val="24"/>
          <w:lang w:eastAsia="en-GB"/>
        </w:rPr>
        <w:t>Limited Capability for Work-related Activity (“</w:t>
      </w:r>
      <w:r w:rsidR="00D311DF" w:rsidRPr="00B2332C">
        <w:rPr>
          <w:rFonts w:asciiTheme="majorHAnsi" w:hAnsiTheme="majorHAnsi" w:cstheme="majorHAnsi"/>
          <w:b/>
          <w:bCs/>
          <w:color w:val="000000" w:themeColor="text1"/>
          <w:sz w:val="24"/>
          <w:szCs w:val="24"/>
          <w:lang w:eastAsia="en-GB"/>
        </w:rPr>
        <w:t>LCWRA</w:t>
      </w:r>
      <w:r w:rsidR="00D311DF" w:rsidRPr="00B2332C">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 xml:space="preserve"> to include the LCWRA in [her/his] UC </w:t>
      </w:r>
      <w:proofErr w:type="gramStart"/>
      <w:r w:rsidRPr="00B2332C">
        <w:rPr>
          <w:rFonts w:asciiTheme="majorHAnsi" w:hAnsiTheme="majorHAnsi" w:cstheme="majorHAnsi"/>
          <w:color w:val="000000" w:themeColor="text1"/>
          <w:sz w:val="24"/>
          <w:szCs w:val="24"/>
          <w:lang w:eastAsia="en-GB"/>
        </w:rPr>
        <w:t>award..</w:t>
      </w:r>
      <w:proofErr w:type="gramEnd"/>
    </w:p>
    <w:p w14:paraId="0652EED4" w14:textId="77777777" w:rsidR="00442C0C" w:rsidRPr="00B2332C" w:rsidRDefault="00442C0C" w:rsidP="00442C0C">
      <w:pPr>
        <w:pStyle w:val="ListParagraph"/>
        <w:autoSpaceDE w:val="0"/>
        <w:autoSpaceDN w:val="0"/>
        <w:adjustRightInd w:val="0"/>
        <w:spacing w:line="360" w:lineRule="auto"/>
        <w:ind w:left="644"/>
        <w:jc w:val="both"/>
        <w:rPr>
          <w:rFonts w:asciiTheme="majorHAnsi" w:hAnsiTheme="majorHAnsi" w:cstheme="majorHAnsi"/>
          <w:color w:val="000000" w:themeColor="text1"/>
          <w:sz w:val="24"/>
          <w:szCs w:val="24"/>
          <w:lang w:eastAsia="en-GB"/>
        </w:rPr>
      </w:pPr>
    </w:p>
    <w:p w14:paraId="56B153A7" w14:textId="4D27EB46" w:rsidR="00D311DF" w:rsidRPr="00B2332C" w:rsidRDefault="00D311DF" w:rsidP="00442C0C">
      <w:pPr>
        <w:pStyle w:val="ListParagraph"/>
        <w:autoSpaceDE w:val="0"/>
        <w:autoSpaceDN w:val="0"/>
        <w:adjustRightInd w:val="0"/>
        <w:spacing w:line="360" w:lineRule="auto"/>
        <w:ind w:left="0"/>
        <w:jc w:val="both"/>
        <w:rPr>
          <w:rFonts w:asciiTheme="majorHAnsi" w:hAnsiTheme="majorHAnsi" w:cstheme="majorHAnsi"/>
          <w:b/>
          <w:color w:val="000000" w:themeColor="text1"/>
          <w:sz w:val="24"/>
          <w:szCs w:val="24"/>
          <w:lang w:eastAsia="en-GB"/>
        </w:rPr>
      </w:pPr>
      <w:r w:rsidRPr="00B2332C">
        <w:rPr>
          <w:rFonts w:asciiTheme="majorHAnsi" w:hAnsiTheme="majorHAnsi" w:cstheme="majorHAnsi"/>
          <w:b/>
          <w:color w:val="000000" w:themeColor="text1"/>
          <w:sz w:val="24"/>
          <w:szCs w:val="24"/>
          <w:lang w:eastAsia="en-GB"/>
        </w:rPr>
        <w:t>Background facts</w:t>
      </w:r>
      <w:r w:rsidR="00D248E0" w:rsidRPr="00B2332C">
        <w:rPr>
          <w:rFonts w:asciiTheme="majorHAnsi" w:hAnsiTheme="majorHAnsi" w:cstheme="majorHAnsi"/>
          <w:b/>
          <w:color w:val="000000" w:themeColor="text1"/>
          <w:sz w:val="24"/>
          <w:szCs w:val="24"/>
          <w:lang w:eastAsia="en-GB"/>
        </w:rPr>
        <w:t xml:space="preserve"> [edit whole section]</w:t>
      </w:r>
    </w:p>
    <w:p w14:paraId="617DC11A" w14:textId="1BCCA35C" w:rsidR="00D248E0" w:rsidRPr="00B2332C" w:rsidRDefault="00D248E0"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C is a [</w:t>
      </w:r>
      <w:proofErr w:type="spellStart"/>
      <w:r w:rsidR="00CD46DB" w:rsidRPr="00B2332C">
        <w:rPr>
          <w:rFonts w:asciiTheme="majorHAnsi" w:hAnsiTheme="majorHAnsi" w:cstheme="majorHAnsi"/>
          <w:color w:val="000000" w:themeColor="text1"/>
          <w:sz w:val="24"/>
          <w:szCs w:val="24"/>
          <w:lang w:eastAsia="en-GB"/>
        </w:rPr>
        <w:t>eg</w:t>
      </w:r>
      <w:proofErr w:type="spellEnd"/>
      <w:r w:rsidR="00CD46DB" w:rsidRPr="00B2332C">
        <w:rPr>
          <w:rFonts w:asciiTheme="majorHAnsi" w:hAnsiTheme="majorHAnsi" w:cstheme="majorHAnsi"/>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 xml:space="preserve">single </w:t>
      </w:r>
      <w:r w:rsidR="00CD46DB" w:rsidRPr="00B2332C">
        <w:rPr>
          <w:rFonts w:asciiTheme="majorHAnsi" w:hAnsiTheme="majorHAnsi" w:cstheme="majorHAnsi"/>
          <w:color w:val="000000" w:themeColor="text1"/>
          <w:sz w:val="24"/>
          <w:szCs w:val="24"/>
          <w:lang w:eastAsia="en-GB"/>
        </w:rPr>
        <w:t>woman/</w:t>
      </w:r>
      <w:proofErr w:type="spellStart"/>
      <w:r w:rsidRPr="00B2332C">
        <w:rPr>
          <w:rFonts w:asciiTheme="majorHAnsi" w:hAnsiTheme="majorHAnsi" w:cstheme="majorHAnsi"/>
          <w:color w:val="000000" w:themeColor="text1"/>
          <w:sz w:val="24"/>
          <w:szCs w:val="24"/>
          <w:lang w:eastAsia="en-GB"/>
        </w:rPr>
        <w:t xml:space="preserve">man </w:t>
      </w:r>
      <w:r w:rsidR="00CD46DB" w:rsidRPr="00B2332C">
        <w:rPr>
          <w:rFonts w:asciiTheme="majorHAnsi" w:hAnsiTheme="majorHAnsi" w:cstheme="majorHAnsi"/>
          <w:color w:val="000000" w:themeColor="text1"/>
          <w:sz w:val="24"/>
          <w:szCs w:val="24"/>
          <w:lang w:eastAsia="en-GB"/>
        </w:rPr>
        <w:t>aged</w:t>
      </w:r>
      <w:proofErr w:type="spellEnd"/>
      <w:r w:rsidR="00CD46DB" w:rsidRPr="00B2332C">
        <w:rPr>
          <w:rFonts w:asciiTheme="majorHAnsi" w:hAnsiTheme="majorHAnsi" w:cstheme="majorHAnsi"/>
          <w:color w:val="000000" w:themeColor="text1"/>
          <w:sz w:val="24"/>
          <w:szCs w:val="24"/>
          <w:lang w:eastAsia="en-GB"/>
        </w:rPr>
        <w:t xml:space="preserve"> [years] </w:t>
      </w:r>
      <w:r w:rsidR="00B2332C">
        <w:rPr>
          <w:rFonts w:asciiTheme="majorHAnsi" w:hAnsiTheme="majorHAnsi" w:cstheme="majorHAnsi"/>
          <w:color w:val="000000" w:themeColor="text1"/>
          <w:sz w:val="24"/>
          <w:szCs w:val="24"/>
          <w:lang w:eastAsia="en-GB"/>
        </w:rPr>
        <w:t>with</w:t>
      </w:r>
      <w:r w:rsidRPr="00B2332C">
        <w:rPr>
          <w:rFonts w:asciiTheme="majorHAnsi" w:hAnsiTheme="majorHAnsi" w:cstheme="majorHAnsi"/>
          <w:color w:val="000000" w:themeColor="text1"/>
          <w:sz w:val="24"/>
          <w:szCs w:val="24"/>
          <w:lang w:eastAsia="en-GB"/>
        </w:rPr>
        <w:t xml:space="preserve"> what medical conditions].</w:t>
      </w:r>
    </w:p>
    <w:p w14:paraId="6A6C8B5E" w14:textId="77777777" w:rsidR="00B2332C" w:rsidRDefault="00D248E0"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On [date</w:t>
      </w:r>
      <w:r w:rsidR="00CD46DB" w:rsidRPr="00B2332C">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 xml:space="preserve"> </w:t>
      </w:r>
      <w:r w:rsidR="00442C0C" w:rsidRPr="00B2332C">
        <w:rPr>
          <w:rFonts w:asciiTheme="majorHAnsi" w:hAnsiTheme="majorHAnsi" w:cstheme="majorHAnsi"/>
          <w:color w:val="000000" w:themeColor="text1"/>
          <w:sz w:val="24"/>
          <w:szCs w:val="24"/>
          <w:lang w:eastAsia="en-GB"/>
        </w:rPr>
        <w:t xml:space="preserve">C </w:t>
      </w:r>
      <w:r w:rsidRPr="00B2332C">
        <w:rPr>
          <w:rFonts w:asciiTheme="majorHAnsi" w:hAnsiTheme="majorHAnsi" w:cstheme="majorHAnsi"/>
          <w:color w:val="000000" w:themeColor="text1"/>
          <w:sz w:val="24"/>
          <w:szCs w:val="24"/>
          <w:lang w:eastAsia="en-GB"/>
        </w:rPr>
        <w:t xml:space="preserve">claimed and was </w:t>
      </w:r>
      <w:r w:rsidR="003D0382" w:rsidRPr="00B2332C">
        <w:rPr>
          <w:rFonts w:asciiTheme="majorHAnsi" w:hAnsiTheme="majorHAnsi" w:cstheme="majorHAnsi"/>
          <w:color w:val="000000" w:themeColor="text1"/>
          <w:sz w:val="24"/>
          <w:szCs w:val="24"/>
          <w:lang w:eastAsia="en-GB"/>
        </w:rPr>
        <w:t xml:space="preserve">awarded UC </w:t>
      </w:r>
      <w:r w:rsidRPr="00B2332C">
        <w:rPr>
          <w:rFonts w:asciiTheme="majorHAnsi" w:hAnsiTheme="majorHAnsi" w:cstheme="majorHAnsi"/>
          <w:color w:val="000000" w:themeColor="text1"/>
          <w:sz w:val="24"/>
          <w:szCs w:val="24"/>
          <w:lang w:eastAsia="en-GB"/>
        </w:rPr>
        <w:t xml:space="preserve">from </w:t>
      </w:r>
      <w:r w:rsidR="00E732DF" w:rsidRPr="00B2332C">
        <w:rPr>
          <w:rFonts w:asciiTheme="majorHAnsi" w:hAnsiTheme="majorHAnsi" w:cstheme="majorHAnsi"/>
          <w:color w:val="000000" w:themeColor="text1"/>
          <w:sz w:val="24"/>
          <w:szCs w:val="24"/>
          <w:lang w:eastAsia="en-GB"/>
        </w:rPr>
        <w:t>[date]</w:t>
      </w:r>
      <w:r w:rsidR="003D0382" w:rsidRPr="00B2332C">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 xml:space="preserve"> </w:t>
      </w:r>
    </w:p>
    <w:p w14:paraId="23A7DCCE" w14:textId="10CD9917" w:rsidR="00442C0C" w:rsidRPr="00B2332C" w:rsidRDefault="00B2332C"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Pr>
          <w:rFonts w:asciiTheme="majorHAnsi" w:hAnsiTheme="majorHAnsi" w:cstheme="majorHAnsi"/>
          <w:color w:val="000000" w:themeColor="text1"/>
          <w:sz w:val="24"/>
          <w:szCs w:val="24"/>
          <w:lang w:eastAsia="en-GB"/>
        </w:rPr>
        <w:t xml:space="preserve">On [date] </w:t>
      </w:r>
      <w:r w:rsidR="00D248E0" w:rsidRPr="00B2332C">
        <w:rPr>
          <w:rFonts w:asciiTheme="majorHAnsi" w:hAnsiTheme="majorHAnsi" w:cstheme="majorHAnsi"/>
          <w:color w:val="000000" w:themeColor="text1"/>
          <w:sz w:val="24"/>
          <w:szCs w:val="24"/>
          <w:lang w:eastAsia="en-GB"/>
        </w:rPr>
        <w:t>C</w:t>
      </w:r>
      <w:r w:rsidR="003D0382" w:rsidRPr="00B2332C">
        <w:rPr>
          <w:rFonts w:asciiTheme="majorHAnsi" w:hAnsiTheme="majorHAnsi" w:cstheme="majorHAnsi"/>
          <w:color w:val="000000" w:themeColor="text1"/>
          <w:sz w:val="24"/>
          <w:szCs w:val="24"/>
          <w:lang w:eastAsia="en-GB"/>
        </w:rPr>
        <w:t xml:space="preserve"> submitted a fit note and </w:t>
      </w:r>
      <w:r w:rsidR="00D248E0" w:rsidRPr="00B2332C">
        <w:rPr>
          <w:rFonts w:asciiTheme="majorHAnsi" w:hAnsiTheme="majorHAnsi" w:cstheme="majorHAnsi"/>
          <w:color w:val="000000" w:themeColor="text1"/>
          <w:sz w:val="24"/>
          <w:szCs w:val="24"/>
          <w:lang w:eastAsia="en-GB"/>
        </w:rPr>
        <w:t xml:space="preserve">on </w:t>
      </w:r>
      <w:r w:rsidR="00442C0C" w:rsidRPr="00B2332C">
        <w:rPr>
          <w:rFonts w:asciiTheme="majorHAnsi" w:hAnsiTheme="majorHAnsi" w:cstheme="majorHAnsi"/>
          <w:color w:val="000000" w:themeColor="text1"/>
          <w:sz w:val="24"/>
          <w:szCs w:val="24"/>
          <w:lang w:eastAsia="en-GB"/>
        </w:rPr>
        <w:t xml:space="preserve">[date] C’s </w:t>
      </w:r>
      <w:r w:rsidR="007769FB">
        <w:rPr>
          <w:rFonts w:asciiTheme="majorHAnsi" w:hAnsiTheme="majorHAnsi" w:cstheme="majorHAnsi"/>
          <w:color w:val="000000" w:themeColor="text1"/>
          <w:sz w:val="24"/>
          <w:szCs w:val="24"/>
          <w:lang w:eastAsia="en-GB"/>
        </w:rPr>
        <w:t>participated in a medical examination to assist the Secretary of State to gather evidence relevant to the</w:t>
      </w:r>
      <w:r w:rsidR="00442C0C" w:rsidRPr="00B2332C">
        <w:rPr>
          <w:rFonts w:asciiTheme="majorHAnsi" w:hAnsiTheme="majorHAnsi" w:cstheme="majorHAnsi"/>
          <w:color w:val="000000" w:themeColor="text1"/>
          <w:sz w:val="24"/>
          <w:szCs w:val="24"/>
          <w:lang w:eastAsia="en-GB"/>
        </w:rPr>
        <w:t xml:space="preserve"> work capability </w:t>
      </w:r>
      <w:r w:rsidR="00D248E0" w:rsidRPr="00B2332C">
        <w:rPr>
          <w:rFonts w:asciiTheme="majorHAnsi" w:hAnsiTheme="majorHAnsi" w:cstheme="majorHAnsi"/>
          <w:color w:val="000000" w:themeColor="text1"/>
          <w:sz w:val="24"/>
          <w:szCs w:val="24"/>
          <w:lang w:eastAsia="en-GB"/>
        </w:rPr>
        <w:t>assessment</w:t>
      </w:r>
      <w:r w:rsidR="00442C0C" w:rsidRPr="00B2332C">
        <w:rPr>
          <w:rFonts w:asciiTheme="majorHAnsi" w:hAnsiTheme="majorHAnsi" w:cstheme="majorHAnsi"/>
          <w:color w:val="000000" w:themeColor="text1"/>
          <w:sz w:val="24"/>
          <w:szCs w:val="24"/>
          <w:lang w:eastAsia="en-GB"/>
        </w:rPr>
        <w:t xml:space="preserve"> (”</w:t>
      </w:r>
      <w:r w:rsidR="00442C0C" w:rsidRPr="00B2332C">
        <w:rPr>
          <w:rFonts w:asciiTheme="majorHAnsi" w:hAnsiTheme="majorHAnsi" w:cstheme="majorHAnsi"/>
          <w:b/>
          <w:bCs/>
          <w:color w:val="000000" w:themeColor="text1"/>
          <w:sz w:val="24"/>
          <w:szCs w:val="24"/>
          <w:lang w:eastAsia="en-GB"/>
        </w:rPr>
        <w:t>WCA</w:t>
      </w:r>
      <w:r w:rsidR="00442C0C" w:rsidRPr="00B2332C">
        <w:rPr>
          <w:rFonts w:asciiTheme="majorHAnsi" w:hAnsiTheme="majorHAnsi" w:cstheme="majorHAnsi"/>
          <w:color w:val="000000" w:themeColor="text1"/>
          <w:sz w:val="24"/>
          <w:szCs w:val="24"/>
          <w:lang w:eastAsia="en-GB"/>
        </w:rPr>
        <w:t>”)</w:t>
      </w:r>
      <w:r w:rsidR="007769FB">
        <w:rPr>
          <w:rFonts w:asciiTheme="majorHAnsi" w:hAnsiTheme="majorHAnsi" w:cstheme="majorHAnsi"/>
          <w:color w:val="000000" w:themeColor="text1"/>
          <w:sz w:val="24"/>
          <w:szCs w:val="24"/>
          <w:lang w:eastAsia="en-GB"/>
        </w:rPr>
        <w:t>,</w:t>
      </w:r>
      <w:r w:rsidR="00442C0C" w:rsidRPr="00B2332C">
        <w:rPr>
          <w:rFonts w:asciiTheme="majorHAnsi" w:hAnsiTheme="majorHAnsi" w:cstheme="majorHAnsi"/>
          <w:color w:val="000000" w:themeColor="text1"/>
          <w:sz w:val="24"/>
          <w:szCs w:val="24"/>
          <w:lang w:eastAsia="en-GB"/>
        </w:rPr>
        <w:t xml:space="preserve"> following which it was decided on [date] by SSWP </w:t>
      </w:r>
      <w:r w:rsidR="00D248E0" w:rsidRPr="00B2332C">
        <w:rPr>
          <w:rFonts w:asciiTheme="majorHAnsi" w:hAnsiTheme="majorHAnsi" w:cstheme="majorHAnsi"/>
          <w:color w:val="000000" w:themeColor="text1"/>
          <w:sz w:val="24"/>
          <w:szCs w:val="24"/>
          <w:lang w:eastAsia="en-GB"/>
        </w:rPr>
        <w:t xml:space="preserve">that C </w:t>
      </w:r>
      <w:r w:rsidR="00442C0C" w:rsidRPr="00B2332C">
        <w:rPr>
          <w:rFonts w:asciiTheme="majorHAnsi" w:hAnsiTheme="majorHAnsi" w:cstheme="majorHAnsi"/>
          <w:color w:val="000000" w:themeColor="text1"/>
          <w:sz w:val="24"/>
          <w:szCs w:val="24"/>
          <w:lang w:eastAsia="en-GB"/>
        </w:rPr>
        <w:t xml:space="preserve">was ‘fit for work’, therefore </w:t>
      </w:r>
      <w:r w:rsidR="007769FB">
        <w:rPr>
          <w:rFonts w:asciiTheme="majorHAnsi" w:hAnsiTheme="majorHAnsi" w:cstheme="majorHAnsi"/>
          <w:color w:val="000000" w:themeColor="text1"/>
          <w:sz w:val="24"/>
          <w:szCs w:val="24"/>
          <w:lang w:eastAsia="en-GB"/>
        </w:rPr>
        <w:t xml:space="preserve">not </w:t>
      </w:r>
      <w:r w:rsidR="00442C0C" w:rsidRPr="00B2332C">
        <w:rPr>
          <w:rFonts w:asciiTheme="majorHAnsi" w:hAnsiTheme="majorHAnsi" w:cstheme="majorHAnsi"/>
          <w:color w:val="000000" w:themeColor="text1"/>
          <w:sz w:val="24"/>
          <w:szCs w:val="24"/>
          <w:lang w:eastAsia="en-GB"/>
        </w:rPr>
        <w:t>entitled to the LCWRA element in [her/his] UC award</w:t>
      </w:r>
      <w:r>
        <w:rPr>
          <w:rFonts w:asciiTheme="majorHAnsi" w:hAnsiTheme="majorHAnsi" w:cstheme="majorHAnsi"/>
          <w:color w:val="000000" w:themeColor="text1"/>
          <w:sz w:val="24"/>
          <w:szCs w:val="24"/>
          <w:lang w:eastAsia="en-GB"/>
        </w:rPr>
        <w:t xml:space="preserve"> in respect of the period </w:t>
      </w:r>
      <w:commentRangeStart w:id="0"/>
      <w:r>
        <w:rPr>
          <w:rFonts w:asciiTheme="majorHAnsi" w:hAnsiTheme="majorHAnsi" w:cstheme="majorHAnsi"/>
          <w:color w:val="000000" w:themeColor="text1"/>
          <w:sz w:val="24"/>
          <w:szCs w:val="24"/>
          <w:lang w:eastAsia="en-GB"/>
        </w:rPr>
        <w:t>starting</w:t>
      </w:r>
      <w:commentRangeEnd w:id="0"/>
      <w:r>
        <w:rPr>
          <w:rStyle w:val="CommentReference"/>
          <w:rFonts w:ascii="Arial" w:eastAsia="Times New Roman" w:hAnsi="Arial"/>
        </w:rPr>
        <w:commentReference w:id="0"/>
      </w:r>
      <w:r>
        <w:rPr>
          <w:rFonts w:asciiTheme="majorHAnsi" w:hAnsiTheme="majorHAnsi" w:cstheme="majorHAnsi"/>
          <w:color w:val="000000" w:themeColor="text1"/>
          <w:sz w:val="24"/>
          <w:szCs w:val="24"/>
          <w:lang w:eastAsia="en-GB"/>
        </w:rPr>
        <w:t xml:space="preserve"> from C’s 4</w:t>
      </w:r>
      <w:r w:rsidRPr="00B2332C">
        <w:rPr>
          <w:rFonts w:asciiTheme="majorHAnsi" w:hAnsiTheme="majorHAnsi" w:cstheme="majorHAnsi"/>
          <w:color w:val="000000" w:themeColor="text1"/>
          <w:sz w:val="24"/>
          <w:szCs w:val="24"/>
          <w:vertAlign w:val="superscript"/>
          <w:lang w:eastAsia="en-GB"/>
        </w:rPr>
        <w:t>th</w:t>
      </w:r>
      <w:r>
        <w:rPr>
          <w:rFonts w:asciiTheme="majorHAnsi" w:hAnsiTheme="majorHAnsi" w:cstheme="majorHAnsi"/>
          <w:color w:val="000000" w:themeColor="text1"/>
          <w:sz w:val="24"/>
          <w:szCs w:val="24"/>
          <w:lang w:eastAsia="en-GB"/>
        </w:rPr>
        <w:t xml:space="preserve"> UC Assessment Period.</w:t>
      </w:r>
    </w:p>
    <w:p w14:paraId="1C87B9DF" w14:textId="2A27FD04" w:rsidR="00D248E0" w:rsidRPr="00B2332C" w:rsidRDefault="00442C0C"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C challenged th</w:t>
      </w:r>
      <w:r w:rsidR="00D248E0" w:rsidRPr="00B2332C">
        <w:rPr>
          <w:rFonts w:asciiTheme="majorHAnsi" w:hAnsiTheme="majorHAnsi" w:cstheme="majorHAnsi"/>
          <w:color w:val="000000" w:themeColor="text1"/>
          <w:sz w:val="24"/>
          <w:szCs w:val="24"/>
          <w:lang w:eastAsia="en-GB"/>
        </w:rPr>
        <w:t xml:space="preserve">e decision of [date] </w:t>
      </w:r>
      <w:r w:rsidRPr="00B2332C">
        <w:rPr>
          <w:rFonts w:asciiTheme="majorHAnsi" w:hAnsiTheme="majorHAnsi" w:cstheme="majorHAnsi"/>
          <w:color w:val="000000" w:themeColor="text1"/>
          <w:sz w:val="24"/>
          <w:szCs w:val="24"/>
          <w:lang w:eastAsia="en-GB"/>
        </w:rPr>
        <w:t xml:space="preserve">by seeking a </w:t>
      </w:r>
      <w:r w:rsidR="00853E3C" w:rsidRPr="00B2332C">
        <w:rPr>
          <w:rFonts w:asciiTheme="majorHAnsi" w:hAnsiTheme="majorHAnsi" w:cstheme="majorHAnsi"/>
          <w:color w:val="000000" w:themeColor="text1"/>
          <w:sz w:val="24"/>
          <w:szCs w:val="24"/>
          <w:lang w:eastAsia="en-GB"/>
        </w:rPr>
        <w:t>mandatory reconsideration</w:t>
      </w:r>
      <w:r w:rsidR="00B2332C">
        <w:rPr>
          <w:rFonts w:asciiTheme="majorHAnsi" w:hAnsiTheme="majorHAnsi" w:cstheme="majorHAnsi"/>
          <w:color w:val="000000" w:themeColor="text1"/>
          <w:sz w:val="24"/>
          <w:szCs w:val="24"/>
          <w:lang w:eastAsia="en-GB"/>
        </w:rPr>
        <w:t xml:space="preserve"> </w:t>
      </w:r>
      <w:r w:rsidR="007769FB">
        <w:rPr>
          <w:rFonts w:asciiTheme="majorHAnsi" w:hAnsiTheme="majorHAnsi" w:cstheme="majorHAnsi"/>
          <w:color w:val="000000" w:themeColor="text1"/>
          <w:sz w:val="24"/>
          <w:szCs w:val="24"/>
          <w:lang w:eastAsia="en-GB"/>
        </w:rPr>
        <w:t xml:space="preserve">(revision under s.9 Social Security Act 1998) </w:t>
      </w:r>
      <w:r w:rsidR="00B2332C">
        <w:rPr>
          <w:rFonts w:asciiTheme="majorHAnsi" w:hAnsiTheme="majorHAnsi" w:cstheme="majorHAnsi"/>
          <w:color w:val="000000" w:themeColor="text1"/>
          <w:sz w:val="24"/>
          <w:szCs w:val="24"/>
          <w:lang w:eastAsia="en-GB"/>
        </w:rPr>
        <w:t xml:space="preserve">and </w:t>
      </w:r>
      <w:r w:rsidRPr="00B2332C">
        <w:rPr>
          <w:rFonts w:asciiTheme="majorHAnsi" w:hAnsiTheme="majorHAnsi" w:cstheme="majorHAnsi"/>
          <w:color w:val="000000" w:themeColor="text1"/>
          <w:sz w:val="24"/>
          <w:szCs w:val="24"/>
          <w:lang w:eastAsia="en-GB"/>
        </w:rPr>
        <w:t xml:space="preserve">on </w:t>
      </w:r>
      <w:r w:rsidR="007769FB">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date</w:t>
      </w:r>
      <w:r w:rsidR="007769FB">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 xml:space="preserve"> SSWP decided by way of mandatory reconsideration notice dated [date] that the decision </w:t>
      </w:r>
      <w:r w:rsidR="00D248E0" w:rsidRPr="00B2332C">
        <w:rPr>
          <w:rFonts w:asciiTheme="majorHAnsi" w:hAnsiTheme="majorHAnsi" w:cstheme="majorHAnsi"/>
          <w:color w:val="000000" w:themeColor="text1"/>
          <w:sz w:val="24"/>
          <w:szCs w:val="24"/>
          <w:lang w:eastAsia="en-GB"/>
        </w:rPr>
        <w:t xml:space="preserve">would not be changed. </w:t>
      </w:r>
    </w:p>
    <w:p w14:paraId="42232686" w14:textId="71F0413B" w:rsidR="00081306" w:rsidRPr="00B2332C" w:rsidRDefault="00853E3C" w:rsidP="00D248E0">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On [date] </w:t>
      </w:r>
      <w:r w:rsidR="00442C0C" w:rsidRPr="00B2332C">
        <w:rPr>
          <w:rFonts w:asciiTheme="majorHAnsi" w:hAnsiTheme="majorHAnsi" w:cstheme="majorHAnsi"/>
          <w:color w:val="000000" w:themeColor="text1"/>
          <w:sz w:val="24"/>
          <w:szCs w:val="24"/>
          <w:lang w:eastAsia="en-GB"/>
        </w:rPr>
        <w:t xml:space="preserve">C </w:t>
      </w:r>
      <w:r w:rsidRPr="00B2332C">
        <w:rPr>
          <w:rFonts w:asciiTheme="majorHAnsi" w:hAnsiTheme="majorHAnsi" w:cstheme="majorHAnsi"/>
          <w:color w:val="000000" w:themeColor="text1"/>
          <w:sz w:val="24"/>
          <w:szCs w:val="24"/>
          <w:lang w:eastAsia="en-GB"/>
        </w:rPr>
        <w:t xml:space="preserve">appealed </w:t>
      </w:r>
      <w:r w:rsidR="005049FC" w:rsidRPr="00B2332C">
        <w:rPr>
          <w:rFonts w:asciiTheme="majorHAnsi" w:hAnsiTheme="majorHAnsi" w:cstheme="majorHAnsi"/>
          <w:color w:val="000000" w:themeColor="text1"/>
          <w:sz w:val="24"/>
          <w:szCs w:val="24"/>
          <w:lang w:eastAsia="en-GB"/>
        </w:rPr>
        <w:t>against t</w:t>
      </w:r>
      <w:r w:rsidR="00C14B26" w:rsidRPr="00B2332C">
        <w:rPr>
          <w:rFonts w:asciiTheme="majorHAnsi" w:hAnsiTheme="majorHAnsi" w:cstheme="majorHAnsi"/>
          <w:color w:val="000000" w:themeColor="text1"/>
          <w:sz w:val="24"/>
          <w:szCs w:val="24"/>
          <w:lang w:eastAsia="en-GB"/>
        </w:rPr>
        <w:t>he</w:t>
      </w:r>
      <w:r w:rsidR="005049FC" w:rsidRPr="00B2332C">
        <w:rPr>
          <w:rFonts w:asciiTheme="majorHAnsi" w:hAnsiTheme="majorHAnsi" w:cstheme="majorHAnsi"/>
          <w:color w:val="000000" w:themeColor="text1"/>
          <w:sz w:val="24"/>
          <w:szCs w:val="24"/>
          <w:lang w:eastAsia="en-GB"/>
        </w:rPr>
        <w:t xml:space="preserve"> decision </w:t>
      </w:r>
      <w:r w:rsidR="00D248E0" w:rsidRPr="00B2332C">
        <w:rPr>
          <w:rFonts w:asciiTheme="majorHAnsi" w:hAnsiTheme="majorHAnsi" w:cstheme="majorHAnsi"/>
          <w:color w:val="000000" w:themeColor="text1"/>
          <w:sz w:val="24"/>
          <w:szCs w:val="24"/>
          <w:lang w:eastAsia="en-GB"/>
        </w:rPr>
        <w:t xml:space="preserve">of [date] </w:t>
      </w:r>
      <w:r w:rsidR="005049FC" w:rsidRPr="00B2332C">
        <w:rPr>
          <w:rFonts w:asciiTheme="majorHAnsi" w:hAnsiTheme="majorHAnsi" w:cstheme="majorHAnsi"/>
          <w:color w:val="000000" w:themeColor="text1"/>
          <w:sz w:val="24"/>
          <w:szCs w:val="24"/>
          <w:lang w:eastAsia="en-GB"/>
        </w:rPr>
        <w:t xml:space="preserve">to the </w:t>
      </w:r>
      <w:r w:rsidR="00D248E0" w:rsidRPr="00B2332C">
        <w:rPr>
          <w:rFonts w:asciiTheme="majorHAnsi" w:hAnsiTheme="majorHAnsi" w:cstheme="majorHAnsi"/>
          <w:color w:val="000000" w:themeColor="text1"/>
          <w:sz w:val="24"/>
          <w:szCs w:val="24"/>
          <w:lang w:eastAsia="en-GB"/>
        </w:rPr>
        <w:t>FTT, and C’s appeal was allowed</w:t>
      </w:r>
      <w:r w:rsidR="00CD46DB" w:rsidRPr="00B2332C">
        <w:rPr>
          <w:rFonts w:asciiTheme="majorHAnsi" w:hAnsiTheme="majorHAnsi" w:cstheme="majorHAnsi"/>
          <w:color w:val="000000" w:themeColor="text1"/>
          <w:sz w:val="24"/>
          <w:szCs w:val="24"/>
          <w:lang w:eastAsia="en-GB"/>
        </w:rPr>
        <w:t>;</w:t>
      </w:r>
      <w:r w:rsidR="00D248E0" w:rsidRPr="00B2332C">
        <w:rPr>
          <w:rFonts w:asciiTheme="majorHAnsi" w:hAnsiTheme="majorHAnsi" w:cstheme="majorHAnsi"/>
          <w:color w:val="000000" w:themeColor="text1"/>
          <w:sz w:val="24"/>
          <w:szCs w:val="24"/>
          <w:lang w:eastAsia="en-GB"/>
        </w:rPr>
        <w:t xml:space="preserve"> the FTT decided that C has LCWRA from [</w:t>
      </w:r>
      <w:commentRangeStart w:id="1"/>
      <w:r w:rsidR="00D248E0" w:rsidRPr="00B2332C">
        <w:rPr>
          <w:rFonts w:asciiTheme="majorHAnsi" w:hAnsiTheme="majorHAnsi" w:cstheme="majorHAnsi"/>
          <w:color w:val="000000" w:themeColor="text1"/>
          <w:sz w:val="24"/>
          <w:szCs w:val="24"/>
          <w:lang w:eastAsia="en-GB"/>
        </w:rPr>
        <w:t>date</w:t>
      </w:r>
      <w:commentRangeEnd w:id="1"/>
      <w:r w:rsidR="00D248E0" w:rsidRPr="00B2332C">
        <w:rPr>
          <w:rStyle w:val="CommentReference"/>
          <w:rFonts w:asciiTheme="majorHAnsi" w:eastAsia="Times New Roman" w:hAnsiTheme="majorHAnsi" w:cstheme="majorHAnsi"/>
          <w:color w:val="000000" w:themeColor="text1"/>
          <w:sz w:val="24"/>
          <w:szCs w:val="24"/>
        </w:rPr>
        <w:commentReference w:id="1"/>
      </w:r>
      <w:r w:rsidR="00D248E0" w:rsidRPr="00B2332C">
        <w:rPr>
          <w:rFonts w:asciiTheme="majorHAnsi" w:hAnsiTheme="majorHAnsi" w:cstheme="majorHAnsi"/>
          <w:color w:val="000000" w:themeColor="text1"/>
          <w:sz w:val="24"/>
          <w:szCs w:val="24"/>
          <w:lang w:eastAsia="en-GB"/>
        </w:rPr>
        <w:t xml:space="preserve">]. </w:t>
      </w:r>
      <w:r w:rsidR="00081306" w:rsidRPr="00B2332C">
        <w:rPr>
          <w:rFonts w:asciiTheme="majorHAnsi" w:hAnsiTheme="majorHAnsi" w:cstheme="majorHAnsi"/>
          <w:color w:val="000000" w:themeColor="text1"/>
          <w:sz w:val="24"/>
          <w:szCs w:val="24"/>
          <w:lang w:eastAsia="en-GB"/>
        </w:rPr>
        <w:t xml:space="preserve">A copy of the decision notice is attached. The matter was remitted to </w:t>
      </w:r>
      <w:r w:rsidR="00D248E0" w:rsidRPr="00B2332C">
        <w:rPr>
          <w:rFonts w:asciiTheme="majorHAnsi" w:hAnsiTheme="majorHAnsi" w:cstheme="majorHAnsi"/>
          <w:color w:val="000000" w:themeColor="text1"/>
          <w:sz w:val="24"/>
          <w:szCs w:val="24"/>
          <w:lang w:eastAsia="en-GB"/>
        </w:rPr>
        <w:t>SSWP to calculate C’s award</w:t>
      </w:r>
      <w:r w:rsidR="00081306" w:rsidRPr="00B2332C">
        <w:rPr>
          <w:rFonts w:asciiTheme="majorHAnsi" w:hAnsiTheme="majorHAnsi" w:cstheme="majorHAnsi"/>
          <w:color w:val="000000" w:themeColor="text1"/>
          <w:sz w:val="24"/>
          <w:szCs w:val="24"/>
          <w:lang w:eastAsia="en-GB"/>
        </w:rPr>
        <w:t xml:space="preserve">. </w:t>
      </w:r>
      <w:r w:rsidR="00D248E0" w:rsidRPr="00B2332C">
        <w:rPr>
          <w:rFonts w:asciiTheme="majorHAnsi" w:hAnsiTheme="majorHAnsi" w:cstheme="majorHAnsi"/>
          <w:color w:val="000000" w:themeColor="text1"/>
          <w:sz w:val="24"/>
          <w:szCs w:val="24"/>
          <w:lang w:eastAsia="en-GB"/>
        </w:rPr>
        <w:t>[</w:t>
      </w:r>
      <w:r w:rsidR="006E4973" w:rsidRPr="00B2332C">
        <w:rPr>
          <w:rFonts w:asciiTheme="majorHAnsi" w:hAnsiTheme="majorHAnsi" w:cstheme="majorHAnsi"/>
          <w:color w:val="000000" w:themeColor="text1"/>
          <w:sz w:val="24"/>
          <w:szCs w:val="24"/>
          <w:lang w:eastAsia="en-GB"/>
        </w:rPr>
        <w:t xml:space="preserve">To the best of our knowledge </w:t>
      </w:r>
      <w:r w:rsidR="00D248E0" w:rsidRPr="00B2332C">
        <w:rPr>
          <w:rFonts w:asciiTheme="majorHAnsi" w:hAnsiTheme="majorHAnsi" w:cstheme="majorHAnsi"/>
          <w:color w:val="000000" w:themeColor="text1"/>
          <w:sz w:val="24"/>
          <w:szCs w:val="24"/>
          <w:lang w:eastAsia="en-GB"/>
        </w:rPr>
        <w:t>SSWP</w:t>
      </w:r>
      <w:r w:rsidR="006E4973" w:rsidRPr="00B2332C">
        <w:rPr>
          <w:rFonts w:asciiTheme="majorHAnsi" w:hAnsiTheme="majorHAnsi" w:cstheme="majorHAnsi"/>
          <w:color w:val="000000" w:themeColor="text1"/>
          <w:sz w:val="24"/>
          <w:szCs w:val="24"/>
          <w:lang w:eastAsia="en-GB"/>
        </w:rPr>
        <w:t xml:space="preserve"> has not sought permission to appeal against the tribunal’s decision</w:t>
      </w:r>
      <w:r w:rsidR="00D248E0" w:rsidRPr="00B2332C">
        <w:rPr>
          <w:rFonts w:asciiTheme="majorHAnsi" w:hAnsiTheme="majorHAnsi" w:cstheme="majorHAnsi"/>
          <w:color w:val="000000" w:themeColor="text1"/>
          <w:sz w:val="24"/>
          <w:szCs w:val="24"/>
          <w:lang w:eastAsia="en-GB"/>
        </w:rPr>
        <w:t xml:space="preserve"> / SSWP is out of time to appeal this decision].</w:t>
      </w:r>
    </w:p>
    <w:p w14:paraId="565CE71C" w14:textId="77777777" w:rsidR="00D248E0" w:rsidRPr="00B2332C" w:rsidRDefault="00081306"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On </w:t>
      </w:r>
      <w:r w:rsidR="00853E3C" w:rsidRPr="00B2332C">
        <w:rPr>
          <w:rFonts w:asciiTheme="majorHAnsi" w:hAnsiTheme="majorHAnsi" w:cstheme="majorHAnsi"/>
          <w:color w:val="000000" w:themeColor="text1"/>
          <w:sz w:val="24"/>
          <w:szCs w:val="24"/>
          <w:lang w:eastAsia="en-GB"/>
        </w:rPr>
        <w:t xml:space="preserve">[date] </w:t>
      </w:r>
      <w:r w:rsidR="00D248E0" w:rsidRPr="00B2332C">
        <w:rPr>
          <w:rFonts w:asciiTheme="majorHAnsi" w:hAnsiTheme="majorHAnsi" w:cstheme="majorHAnsi"/>
          <w:color w:val="000000" w:themeColor="text1"/>
          <w:sz w:val="24"/>
          <w:szCs w:val="24"/>
          <w:lang w:eastAsia="en-GB"/>
        </w:rPr>
        <w:t xml:space="preserve">C </w:t>
      </w:r>
      <w:r w:rsidRPr="00B2332C">
        <w:rPr>
          <w:rFonts w:asciiTheme="majorHAnsi" w:hAnsiTheme="majorHAnsi" w:cstheme="majorHAnsi"/>
          <w:color w:val="000000" w:themeColor="text1"/>
          <w:sz w:val="24"/>
          <w:szCs w:val="24"/>
          <w:lang w:eastAsia="en-GB"/>
        </w:rPr>
        <w:t xml:space="preserve">posted a message on </w:t>
      </w:r>
      <w:r w:rsidR="00442C0C" w:rsidRPr="00B2332C">
        <w:rPr>
          <w:rFonts w:asciiTheme="majorHAnsi" w:hAnsiTheme="majorHAnsi" w:cstheme="majorHAnsi"/>
          <w:color w:val="000000" w:themeColor="text1"/>
          <w:sz w:val="24"/>
          <w:szCs w:val="24"/>
          <w:lang w:eastAsia="en-GB"/>
        </w:rPr>
        <w:t>[her/his]</w:t>
      </w:r>
      <w:r w:rsidRPr="00B2332C">
        <w:rPr>
          <w:rFonts w:asciiTheme="majorHAnsi" w:hAnsiTheme="majorHAnsi" w:cstheme="majorHAnsi"/>
          <w:color w:val="000000" w:themeColor="text1"/>
          <w:sz w:val="24"/>
          <w:szCs w:val="24"/>
          <w:lang w:eastAsia="en-GB"/>
        </w:rPr>
        <w:t xml:space="preserve"> UC journal pointing out the effect of the </w:t>
      </w:r>
      <w:r w:rsidR="00D248E0" w:rsidRPr="00B2332C">
        <w:rPr>
          <w:rFonts w:asciiTheme="majorHAnsi" w:hAnsiTheme="majorHAnsi" w:cstheme="majorHAnsi"/>
          <w:color w:val="000000" w:themeColor="text1"/>
          <w:sz w:val="24"/>
          <w:szCs w:val="24"/>
          <w:lang w:eastAsia="en-GB"/>
        </w:rPr>
        <w:t>FTT’</w:t>
      </w:r>
      <w:r w:rsidRPr="00B2332C">
        <w:rPr>
          <w:rFonts w:asciiTheme="majorHAnsi" w:hAnsiTheme="majorHAnsi" w:cstheme="majorHAnsi"/>
          <w:color w:val="000000" w:themeColor="text1"/>
          <w:sz w:val="24"/>
          <w:szCs w:val="24"/>
          <w:lang w:eastAsia="en-GB"/>
        </w:rPr>
        <w:t>s decision</w:t>
      </w:r>
      <w:r w:rsidR="00853E3C" w:rsidRPr="00B2332C">
        <w:rPr>
          <w:rFonts w:asciiTheme="majorHAnsi" w:hAnsiTheme="majorHAnsi" w:cstheme="majorHAnsi"/>
          <w:color w:val="000000" w:themeColor="text1"/>
          <w:sz w:val="24"/>
          <w:szCs w:val="24"/>
          <w:lang w:eastAsia="en-GB"/>
        </w:rPr>
        <w:t xml:space="preserve"> (</w:t>
      </w:r>
      <w:proofErr w:type="spellStart"/>
      <w:r w:rsidR="00853E3C" w:rsidRPr="00B2332C">
        <w:rPr>
          <w:rFonts w:asciiTheme="majorHAnsi" w:hAnsiTheme="majorHAnsi" w:cstheme="majorHAnsi"/>
          <w:color w:val="000000" w:themeColor="text1"/>
          <w:sz w:val="24"/>
          <w:szCs w:val="24"/>
          <w:lang w:eastAsia="en-GB"/>
        </w:rPr>
        <w:t>ie</w:t>
      </w:r>
      <w:proofErr w:type="spellEnd"/>
      <w:r w:rsidR="00D248E0" w:rsidRPr="00B2332C">
        <w:rPr>
          <w:rFonts w:asciiTheme="majorHAnsi" w:hAnsiTheme="majorHAnsi" w:cstheme="majorHAnsi"/>
          <w:color w:val="000000" w:themeColor="text1"/>
          <w:sz w:val="24"/>
          <w:szCs w:val="24"/>
          <w:lang w:eastAsia="en-GB"/>
        </w:rPr>
        <w:t>,</w:t>
      </w:r>
      <w:r w:rsidR="00853E3C" w:rsidRPr="00B2332C">
        <w:rPr>
          <w:rFonts w:asciiTheme="majorHAnsi" w:hAnsiTheme="majorHAnsi" w:cstheme="majorHAnsi"/>
          <w:color w:val="000000" w:themeColor="text1"/>
          <w:sz w:val="24"/>
          <w:szCs w:val="24"/>
          <w:lang w:eastAsia="en-GB"/>
        </w:rPr>
        <w:t xml:space="preserve"> that </w:t>
      </w:r>
      <w:r w:rsidR="00D248E0" w:rsidRPr="00B2332C">
        <w:rPr>
          <w:rFonts w:asciiTheme="majorHAnsi" w:hAnsiTheme="majorHAnsi" w:cstheme="majorHAnsi"/>
          <w:color w:val="000000" w:themeColor="text1"/>
          <w:sz w:val="24"/>
          <w:szCs w:val="24"/>
          <w:lang w:eastAsia="en-GB"/>
        </w:rPr>
        <w:t xml:space="preserve">C is entitled to the LCWRA element from [date] / </w:t>
      </w:r>
      <w:r w:rsidR="00853E3C" w:rsidRPr="00B2332C">
        <w:rPr>
          <w:rFonts w:asciiTheme="majorHAnsi" w:hAnsiTheme="majorHAnsi" w:cstheme="majorHAnsi"/>
          <w:color w:val="000000" w:themeColor="text1"/>
          <w:sz w:val="24"/>
          <w:szCs w:val="24"/>
          <w:lang w:eastAsia="en-GB"/>
        </w:rPr>
        <w:t xml:space="preserve">the start date for the LCWRA </w:t>
      </w:r>
      <w:r w:rsidR="00D248E0" w:rsidRPr="00B2332C">
        <w:rPr>
          <w:rFonts w:asciiTheme="majorHAnsi" w:hAnsiTheme="majorHAnsi" w:cstheme="majorHAnsi"/>
          <w:color w:val="000000" w:themeColor="text1"/>
          <w:sz w:val="24"/>
          <w:szCs w:val="24"/>
          <w:lang w:eastAsia="en-GB"/>
        </w:rPr>
        <w:t xml:space="preserve">element </w:t>
      </w:r>
      <w:r w:rsidR="00853E3C" w:rsidRPr="00B2332C">
        <w:rPr>
          <w:rFonts w:asciiTheme="majorHAnsi" w:hAnsiTheme="majorHAnsi" w:cstheme="majorHAnsi"/>
          <w:color w:val="000000" w:themeColor="text1"/>
          <w:sz w:val="24"/>
          <w:szCs w:val="24"/>
          <w:lang w:eastAsia="en-GB"/>
        </w:rPr>
        <w:t xml:space="preserve">should </w:t>
      </w:r>
      <w:r w:rsidR="00D248E0" w:rsidRPr="00B2332C">
        <w:rPr>
          <w:rFonts w:asciiTheme="majorHAnsi" w:hAnsiTheme="majorHAnsi" w:cstheme="majorHAnsi"/>
          <w:color w:val="000000" w:themeColor="text1"/>
          <w:sz w:val="24"/>
          <w:szCs w:val="24"/>
          <w:lang w:eastAsia="en-GB"/>
        </w:rPr>
        <w:t>be [date]</w:t>
      </w:r>
      <w:r w:rsidR="00C14B26" w:rsidRPr="00B2332C">
        <w:rPr>
          <w:rFonts w:asciiTheme="majorHAnsi" w:hAnsiTheme="majorHAnsi" w:cstheme="majorHAnsi"/>
          <w:color w:val="000000" w:themeColor="text1"/>
          <w:sz w:val="24"/>
          <w:szCs w:val="24"/>
          <w:lang w:eastAsia="en-GB"/>
        </w:rPr>
        <w:t>)</w:t>
      </w:r>
      <w:r w:rsidRPr="00B2332C">
        <w:rPr>
          <w:rFonts w:asciiTheme="majorHAnsi" w:hAnsiTheme="majorHAnsi" w:cstheme="majorHAnsi"/>
          <w:color w:val="000000" w:themeColor="text1"/>
          <w:sz w:val="24"/>
          <w:szCs w:val="24"/>
          <w:lang w:eastAsia="en-GB"/>
        </w:rPr>
        <w:t xml:space="preserve">. </w:t>
      </w:r>
      <w:r w:rsidR="0023547B" w:rsidRPr="00B2332C">
        <w:rPr>
          <w:rFonts w:asciiTheme="majorHAnsi" w:hAnsiTheme="majorHAnsi" w:cstheme="majorHAnsi"/>
          <w:color w:val="000000" w:themeColor="text1"/>
          <w:sz w:val="24"/>
          <w:szCs w:val="24"/>
          <w:lang w:eastAsia="en-GB"/>
        </w:rPr>
        <w:t xml:space="preserve">On </w:t>
      </w:r>
      <w:r w:rsidR="00853E3C" w:rsidRPr="00B2332C">
        <w:rPr>
          <w:rFonts w:asciiTheme="majorHAnsi" w:hAnsiTheme="majorHAnsi" w:cstheme="majorHAnsi"/>
          <w:color w:val="000000" w:themeColor="text1"/>
          <w:sz w:val="24"/>
          <w:szCs w:val="24"/>
          <w:lang w:eastAsia="en-GB"/>
        </w:rPr>
        <w:t>[date]</w:t>
      </w:r>
      <w:r w:rsidR="0023547B" w:rsidRPr="00B2332C">
        <w:rPr>
          <w:rFonts w:asciiTheme="majorHAnsi" w:hAnsiTheme="majorHAnsi" w:cstheme="majorHAnsi"/>
          <w:color w:val="000000" w:themeColor="text1"/>
          <w:sz w:val="24"/>
          <w:szCs w:val="24"/>
          <w:lang w:eastAsia="en-GB"/>
        </w:rPr>
        <w:t xml:space="preserve"> </w:t>
      </w:r>
      <w:r w:rsidR="00D248E0" w:rsidRPr="00B2332C">
        <w:rPr>
          <w:rFonts w:asciiTheme="majorHAnsi" w:hAnsiTheme="majorHAnsi" w:cstheme="majorHAnsi"/>
          <w:color w:val="000000" w:themeColor="text1"/>
          <w:sz w:val="24"/>
          <w:szCs w:val="24"/>
          <w:lang w:eastAsia="en-GB"/>
        </w:rPr>
        <w:t>SSWP</w:t>
      </w:r>
      <w:r w:rsidR="0023547B" w:rsidRPr="00B2332C">
        <w:rPr>
          <w:rFonts w:asciiTheme="majorHAnsi" w:hAnsiTheme="majorHAnsi" w:cstheme="majorHAnsi"/>
          <w:color w:val="000000" w:themeColor="text1"/>
          <w:sz w:val="24"/>
          <w:szCs w:val="24"/>
          <w:lang w:eastAsia="en-GB"/>
        </w:rPr>
        <w:t xml:space="preserve"> responded</w:t>
      </w:r>
      <w:r w:rsidR="00D248E0" w:rsidRPr="00B2332C">
        <w:rPr>
          <w:rFonts w:asciiTheme="majorHAnsi" w:hAnsiTheme="majorHAnsi" w:cstheme="majorHAnsi"/>
          <w:color w:val="000000" w:themeColor="text1"/>
          <w:sz w:val="24"/>
          <w:szCs w:val="24"/>
          <w:lang w:eastAsia="en-GB"/>
        </w:rPr>
        <w:t>:</w:t>
      </w:r>
    </w:p>
    <w:p w14:paraId="377474E6" w14:textId="77777777" w:rsidR="00D248E0" w:rsidRPr="00B2332C" w:rsidRDefault="00D248E0" w:rsidP="00D248E0">
      <w:pPr>
        <w:pStyle w:val="ListParagraph"/>
        <w:autoSpaceDE w:val="0"/>
        <w:autoSpaceDN w:val="0"/>
        <w:adjustRightInd w:val="0"/>
        <w:spacing w:line="360" w:lineRule="auto"/>
        <w:ind w:left="567"/>
        <w:jc w:val="both"/>
        <w:rPr>
          <w:rFonts w:asciiTheme="majorHAnsi" w:hAnsiTheme="majorHAnsi" w:cstheme="majorHAnsi"/>
          <w:color w:val="000000" w:themeColor="text1"/>
          <w:sz w:val="24"/>
          <w:szCs w:val="24"/>
          <w:lang w:eastAsia="en-GB"/>
        </w:rPr>
      </w:pPr>
    </w:p>
    <w:p w14:paraId="5C771851" w14:textId="42738A31" w:rsidR="00D248E0" w:rsidRPr="00B2332C" w:rsidRDefault="00D248E0" w:rsidP="00D248E0">
      <w:pPr>
        <w:pStyle w:val="ListParagraph"/>
        <w:autoSpaceDE w:val="0"/>
        <w:autoSpaceDN w:val="0"/>
        <w:adjustRightInd w:val="0"/>
        <w:spacing w:line="360" w:lineRule="auto"/>
        <w:ind w:left="1134"/>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lastRenderedPageBreak/>
        <w:t>“</w:t>
      </w:r>
      <w:proofErr w:type="gramStart"/>
      <w:r w:rsidR="0023547B" w:rsidRPr="00B2332C">
        <w:rPr>
          <w:rFonts w:asciiTheme="majorHAnsi" w:hAnsiTheme="majorHAnsi" w:cstheme="majorHAnsi"/>
          <w:i/>
          <w:iCs/>
          <w:color w:val="000000" w:themeColor="text1"/>
          <w:sz w:val="24"/>
          <w:szCs w:val="24"/>
          <w:lang w:eastAsia="en-GB"/>
        </w:rPr>
        <w:t>we</w:t>
      </w:r>
      <w:proofErr w:type="gramEnd"/>
      <w:r w:rsidR="0023547B" w:rsidRPr="00B2332C">
        <w:rPr>
          <w:rFonts w:asciiTheme="majorHAnsi" w:hAnsiTheme="majorHAnsi" w:cstheme="majorHAnsi"/>
          <w:i/>
          <w:iCs/>
          <w:color w:val="000000" w:themeColor="text1"/>
          <w:sz w:val="24"/>
          <w:szCs w:val="24"/>
          <w:lang w:eastAsia="en-GB"/>
        </w:rPr>
        <w:t xml:space="preserve"> are looking into your query</w:t>
      </w:r>
      <w:r w:rsidR="0023547B" w:rsidRPr="00B2332C">
        <w:rPr>
          <w:rFonts w:asciiTheme="majorHAnsi" w:hAnsiTheme="majorHAnsi" w:cstheme="majorHAnsi"/>
          <w:color w:val="000000" w:themeColor="text1"/>
          <w:sz w:val="24"/>
          <w:szCs w:val="24"/>
          <w:lang w:eastAsia="en-GB"/>
        </w:rPr>
        <w:t>”</w:t>
      </w:r>
    </w:p>
    <w:p w14:paraId="120403A8" w14:textId="65661CB3" w:rsidR="0023547B" w:rsidRPr="00B2332C" w:rsidRDefault="00A477F0" w:rsidP="00D248E0">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Since </w:t>
      </w:r>
      <w:proofErr w:type="gramStart"/>
      <w:r w:rsidRPr="00B2332C">
        <w:rPr>
          <w:rFonts w:asciiTheme="majorHAnsi" w:hAnsiTheme="majorHAnsi" w:cstheme="majorHAnsi"/>
          <w:color w:val="000000" w:themeColor="text1"/>
          <w:sz w:val="24"/>
          <w:szCs w:val="24"/>
          <w:lang w:eastAsia="en-GB"/>
        </w:rPr>
        <w:t>then</w:t>
      </w:r>
      <w:proofErr w:type="gramEnd"/>
      <w:r w:rsidRPr="00B2332C">
        <w:rPr>
          <w:rFonts w:asciiTheme="majorHAnsi" w:hAnsiTheme="majorHAnsi" w:cstheme="majorHAnsi"/>
          <w:color w:val="000000" w:themeColor="text1"/>
          <w:sz w:val="24"/>
          <w:szCs w:val="24"/>
          <w:lang w:eastAsia="en-GB"/>
        </w:rPr>
        <w:t xml:space="preserve"> t</w:t>
      </w:r>
      <w:r w:rsidR="0023547B" w:rsidRPr="00B2332C">
        <w:rPr>
          <w:rFonts w:asciiTheme="majorHAnsi" w:hAnsiTheme="majorHAnsi" w:cstheme="majorHAnsi"/>
          <w:color w:val="000000" w:themeColor="text1"/>
          <w:sz w:val="24"/>
          <w:szCs w:val="24"/>
          <w:lang w:eastAsia="en-GB"/>
        </w:rPr>
        <w:t xml:space="preserve">here has been no communication from </w:t>
      </w:r>
      <w:r w:rsidR="00CD46DB" w:rsidRPr="00B2332C">
        <w:rPr>
          <w:rFonts w:asciiTheme="majorHAnsi" w:hAnsiTheme="majorHAnsi" w:cstheme="majorHAnsi"/>
          <w:color w:val="000000" w:themeColor="text1"/>
          <w:sz w:val="24"/>
          <w:szCs w:val="24"/>
          <w:lang w:eastAsia="en-GB"/>
        </w:rPr>
        <w:t>SSWP</w:t>
      </w:r>
      <w:r w:rsidR="0023547B" w:rsidRPr="00B2332C">
        <w:rPr>
          <w:rFonts w:asciiTheme="majorHAnsi" w:hAnsiTheme="majorHAnsi" w:cstheme="majorHAnsi"/>
          <w:color w:val="000000" w:themeColor="text1"/>
          <w:sz w:val="24"/>
          <w:szCs w:val="24"/>
          <w:lang w:eastAsia="en-GB"/>
        </w:rPr>
        <w:t xml:space="preserve"> </w:t>
      </w:r>
      <w:r w:rsidRPr="00B2332C">
        <w:rPr>
          <w:rFonts w:asciiTheme="majorHAnsi" w:hAnsiTheme="majorHAnsi" w:cstheme="majorHAnsi"/>
          <w:color w:val="000000" w:themeColor="text1"/>
          <w:sz w:val="24"/>
          <w:szCs w:val="24"/>
          <w:lang w:eastAsia="en-GB"/>
        </w:rPr>
        <w:t>on this issue.</w:t>
      </w:r>
      <w:r w:rsidR="0023547B" w:rsidRPr="00B2332C">
        <w:rPr>
          <w:rFonts w:asciiTheme="majorHAnsi" w:hAnsiTheme="majorHAnsi" w:cstheme="majorHAnsi"/>
          <w:color w:val="000000" w:themeColor="text1"/>
          <w:sz w:val="24"/>
          <w:szCs w:val="24"/>
          <w:lang w:eastAsia="en-GB"/>
        </w:rPr>
        <w:t xml:space="preserve"> No arrears </w:t>
      </w:r>
      <w:r w:rsidRPr="00B2332C">
        <w:rPr>
          <w:rFonts w:asciiTheme="majorHAnsi" w:hAnsiTheme="majorHAnsi" w:cstheme="majorHAnsi"/>
          <w:color w:val="000000" w:themeColor="text1"/>
          <w:sz w:val="24"/>
          <w:szCs w:val="24"/>
          <w:lang w:eastAsia="en-GB"/>
        </w:rPr>
        <w:t xml:space="preserve">of UC </w:t>
      </w:r>
      <w:r w:rsidR="0023547B" w:rsidRPr="00B2332C">
        <w:rPr>
          <w:rFonts w:asciiTheme="majorHAnsi" w:hAnsiTheme="majorHAnsi" w:cstheme="majorHAnsi"/>
          <w:color w:val="000000" w:themeColor="text1"/>
          <w:sz w:val="24"/>
          <w:szCs w:val="24"/>
          <w:lang w:eastAsia="en-GB"/>
        </w:rPr>
        <w:t>have been paid.</w:t>
      </w:r>
      <w:r w:rsidR="00853E3C" w:rsidRPr="00B2332C">
        <w:rPr>
          <w:rFonts w:asciiTheme="majorHAnsi" w:hAnsiTheme="majorHAnsi" w:cstheme="majorHAnsi"/>
          <w:color w:val="000000" w:themeColor="text1"/>
          <w:sz w:val="24"/>
          <w:szCs w:val="24"/>
          <w:lang w:eastAsia="en-GB"/>
        </w:rPr>
        <w:t xml:space="preserve"> [X] months have elapsed</w:t>
      </w:r>
      <w:r w:rsidR="00F251E5" w:rsidRPr="00B2332C">
        <w:rPr>
          <w:rFonts w:asciiTheme="majorHAnsi" w:hAnsiTheme="majorHAnsi" w:cstheme="majorHAnsi"/>
          <w:color w:val="000000" w:themeColor="text1"/>
          <w:sz w:val="24"/>
          <w:szCs w:val="24"/>
          <w:lang w:eastAsia="en-GB"/>
        </w:rPr>
        <w:t xml:space="preserve"> since the </w:t>
      </w:r>
      <w:r w:rsidR="00CD46DB" w:rsidRPr="00B2332C">
        <w:rPr>
          <w:rFonts w:asciiTheme="majorHAnsi" w:hAnsiTheme="majorHAnsi" w:cstheme="majorHAnsi"/>
          <w:color w:val="000000" w:themeColor="text1"/>
          <w:sz w:val="24"/>
          <w:szCs w:val="24"/>
          <w:lang w:eastAsia="en-GB"/>
        </w:rPr>
        <w:t>FTT</w:t>
      </w:r>
      <w:r w:rsidR="00F251E5" w:rsidRPr="00B2332C">
        <w:rPr>
          <w:rFonts w:asciiTheme="majorHAnsi" w:hAnsiTheme="majorHAnsi" w:cstheme="majorHAnsi"/>
          <w:color w:val="000000" w:themeColor="text1"/>
          <w:sz w:val="24"/>
          <w:szCs w:val="24"/>
          <w:lang w:eastAsia="en-GB"/>
        </w:rPr>
        <w:t>’s decision.</w:t>
      </w:r>
    </w:p>
    <w:p w14:paraId="73377D17" w14:textId="77777777" w:rsidR="00720233" w:rsidRPr="00B2332C" w:rsidRDefault="00720233" w:rsidP="00442C0C">
      <w:pPr>
        <w:pStyle w:val="ListParagraph"/>
        <w:autoSpaceDE w:val="0"/>
        <w:autoSpaceDN w:val="0"/>
        <w:adjustRightInd w:val="0"/>
        <w:spacing w:line="360" w:lineRule="auto"/>
        <w:ind w:left="644"/>
        <w:jc w:val="both"/>
        <w:rPr>
          <w:rFonts w:asciiTheme="majorHAnsi" w:hAnsiTheme="majorHAnsi" w:cstheme="majorHAnsi"/>
          <w:color w:val="000000" w:themeColor="text1"/>
          <w:sz w:val="24"/>
          <w:szCs w:val="24"/>
          <w:lang w:eastAsia="en-GB"/>
        </w:rPr>
      </w:pPr>
    </w:p>
    <w:p w14:paraId="32C6C5C1" w14:textId="77777777" w:rsidR="00D311DF" w:rsidRPr="00B2332C" w:rsidRDefault="00D311DF" w:rsidP="00CD46DB">
      <w:pPr>
        <w:pStyle w:val="ListParagraph"/>
        <w:autoSpaceDE w:val="0"/>
        <w:autoSpaceDN w:val="0"/>
        <w:adjustRightInd w:val="0"/>
        <w:spacing w:line="360" w:lineRule="auto"/>
        <w:ind w:left="0"/>
        <w:jc w:val="both"/>
        <w:rPr>
          <w:rFonts w:asciiTheme="majorHAnsi" w:hAnsiTheme="majorHAnsi" w:cstheme="majorHAnsi"/>
          <w:b/>
          <w:color w:val="000000" w:themeColor="text1"/>
          <w:sz w:val="24"/>
          <w:szCs w:val="24"/>
          <w:lang w:eastAsia="en-GB"/>
        </w:rPr>
      </w:pPr>
      <w:r w:rsidRPr="00B2332C">
        <w:rPr>
          <w:rFonts w:asciiTheme="majorHAnsi" w:hAnsiTheme="majorHAnsi" w:cstheme="majorHAnsi"/>
          <w:b/>
          <w:color w:val="000000" w:themeColor="text1"/>
          <w:sz w:val="24"/>
          <w:szCs w:val="24"/>
          <w:lang w:eastAsia="en-GB"/>
        </w:rPr>
        <w:t xml:space="preserve">Legal background </w:t>
      </w:r>
    </w:p>
    <w:p w14:paraId="37159798" w14:textId="18D263D9" w:rsidR="00CD46DB" w:rsidRPr="00B2332C" w:rsidRDefault="00A11569" w:rsidP="00442C0C">
      <w:pPr>
        <w:pStyle w:val="ListParagraph"/>
        <w:numPr>
          <w:ilvl w:val="0"/>
          <w:numId w:val="5"/>
        </w:numPr>
        <w:autoSpaceDE w:val="0"/>
        <w:autoSpaceDN w:val="0"/>
        <w:adjustRightInd w:val="0"/>
        <w:spacing w:line="360" w:lineRule="auto"/>
        <w:jc w:val="both"/>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Regulation</w:t>
      </w:r>
      <w:r w:rsidR="00912FF2" w:rsidRPr="00B2332C">
        <w:rPr>
          <w:rFonts w:asciiTheme="majorHAnsi" w:hAnsiTheme="majorHAnsi" w:cstheme="majorHAnsi"/>
          <w:bCs/>
          <w:color w:val="000000" w:themeColor="text1"/>
          <w:sz w:val="24"/>
          <w:szCs w:val="24"/>
          <w:lang w:eastAsia="en-GB"/>
        </w:rPr>
        <w:t xml:space="preserve"> 27</w:t>
      </w:r>
      <w:r w:rsidR="00CD46DB" w:rsidRPr="00B2332C">
        <w:rPr>
          <w:rFonts w:asciiTheme="majorHAnsi" w:hAnsiTheme="majorHAnsi" w:cstheme="majorHAnsi"/>
          <w:bCs/>
          <w:color w:val="000000" w:themeColor="text1"/>
          <w:sz w:val="24"/>
          <w:szCs w:val="24"/>
          <w:lang w:eastAsia="en-GB"/>
        </w:rPr>
        <w:t xml:space="preserve"> </w:t>
      </w:r>
      <w:r w:rsidR="00912FF2" w:rsidRPr="00B2332C">
        <w:rPr>
          <w:rFonts w:asciiTheme="majorHAnsi" w:hAnsiTheme="majorHAnsi" w:cstheme="majorHAnsi"/>
          <w:bCs/>
          <w:color w:val="000000" w:themeColor="text1"/>
          <w:sz w:val="24"/>
          <w:szCs w:val="24"/>
          <w:lang w:eastAsia="en-GB"/>
        </w:rPr>
        <w:t xml:space="preserve">of The Universal Credit Regulations 2013 (SI 2013/376) </w:t>
      </w:r>
      <w:r w:rsidR="00CD46DB" w:rsidRPr="00B2332C">
        <w:rPr>
          <w:rFonts w:asciiTheme="majorHAnsi" w:hAnsiTheme="majorHAnsi" w:cstheme="majorHAnsi"/>
          <w:bCs/>
          <w:color w:val="000000" w:themeColor="text1"/>
          <w:sz w:val="24"/>
          <w:szCs w:val="24"/>
          <w:lang w:eastAsia="en-GB"/>
        </w:rPr>
        <w:t>(“</w:t>
      </w:r>
      <w:r w:rsidR="00CD46DB" w:rsidRPr="00B2332C">
        <w:rPr>
          <w:rFonts w:asciiTheme="majorHAnsi" w:hAnsiTheme="majorHAnsi" w:cstheme="majorHAnsi"/>
          <w:b/>
          <w:color w:val="000000" w:themeColor="text1"/>
          <w:sz w:val="24"/>
          <w:szCs w:val="24"/>
          <w:lang w:eastAsia="en-GB"/>
        </w:rPr>
        <w:t>UC Regs</w:t>
      </w:r>
      <w:r w:rsidR="00CD46DB" w:rsidRPr="00B2332C">
        <w:rPr>
          <w:rFonts w:asciiTheme="majorHAnsi" w:hAnsiTheme="majorHAnsi" w:cstheme="majorHAnsi"/>
          <w:bCs/>
          <w:color w:val="000000" w:themeColor="text1"/>
          <w:sz w:val="24"/>
          <w:szCs w:val="24"/>
          <w:lang w:eastAsia="en-GB"/>
        </w:rPr>
        <w:t>”)</w:t>
      </w:r>
      <w:r w:rsidR="00CD46DB" w:rsidRPr="00B2332C">
        <w:rPr>
          <w:rFonts w:asciiTheme="majorHAnsi" w:hAnsiTheme="majorHAnsi" w:cstheme="majorHAnsi"/>
          <w:b/>
          <w:color w:val="000000" w:themeColor="text1"/>
          <w:sz w:val="24"/>
          <w:szCs w:val="24"/>
          <w:lang w:eastAsia="en-GB"/>
        </w:rPr>
        <w:t xml:space="preserve"> </w:t>
      </w:r>
      <w:r w:rsidR="00912FF2" w:rsidRPr="00B2332C">
        <w:rPr>
          <w:rFonts w:asciiTheme="majorHAnsi" w:hAnsiTheme="majorHAnsi" w:cstheme="majorHAnsi"/>
          <w:bCs/>
          <w:color w:val="000000" w:themeColor="text1"/>
          <w:sz w:val="24"/>
          <w:szCs w:val="24"/>
          <w:lang w:eastAsia="en-GB"/>
        </w:rPr>
        <w:t xml:space="preserve">provides </w:t>
      </w:r>
      <w:r w:rsidR="00E811AB" w:rsidRPr="00B2332C">
        <w:rPr>
          <w:rFonts w:asciiTheme="majorHAnsi" w:hAnsiTheme="majorHAnsi" w:cstheme="majorHAnsi"/>
          <w:bCs/>
          <w:color w:val="000000" w:themeColor="text1"/>
          <w:sz w:val="24"/>
          <w:szCs w:val="24"/>
          <w:lang w:eastAsia="en-GB"/>
        </w:rPr>
        <w:t xml:space="preserve">that </w:t>
      </w:r>
      <w:r w:rsidR="00912FF2" w:rsidRPr="00B2332C">
        <w:rPr>
          <w:rFonts w:asciiTheme="majorHAnsi" w:hAnsiTheme="majorHAnsi" w:cstheme="majorHAnsi"/>
          <w:bCs/>
          <w:color w:val="000000" w:themeColor="text1"/>
          <w:sz w:val="24"/>
          <w:szCs w:val="24"/>
          <w:lang w:eastAsia="en-GB"/>
        </w:rPr>
        <w:t>a UC award is to include an amount in respect of the fact that a claimant has LCWRA</w:t>
      </w:r>
      <w:r w:rsidR="00E811AB" w:rsidRPr="00B2332C">
        <w:rPr>
          <w:rFonts w:asciiTheme="majorHAnsi" w:hAnsiTheme="majorHAnsi" w:cstheme="majorHAnsi"/>
          <w:bCs/>
          <w:color w:val="000000" w:themeColor="text1"/>
          <w:sz w:val="24"/>
          <w:szCs w:val="24"/>
          <w:lang w:eastAsia="en-GB"/>
        </w:rPr>
        <w:t>:</w:t>
      </w:r>
    </w:p>
    <w:p w14:paraId="37FA691B" w14:textId="43929E5E" w:rsidR="00E811AB" w:rsidRPr="00B2332C" w:rsidRDefault="00E811AB" w:rsidP="00E811AB">
      <w:pPr>
        <w:autoSpaceDE w:val="0"/>
        <w:autoSpaceDN w:val="0"/>
        <w:adjustRightInd w:val="0"/>
        <w:spacing w:line="360" w:lineRule="auto"/>
        <w:ind w:left="1134"/>
        <w:jc w:val="both"/>
        <w:rPr>
          <w:rStyle w:val="legsubstitution"/>
          <w:rFonts w:asciiTheme="majorHAnsi" w:hAnsiTheme="majorHAnsi" w:cstheme="majorHAnsi"/>
          <w:i/>
          <w:iCs/>
          <w:color w:val="000000" w:themeColor="text1"/>
        </w:rPr>
      </w:pPr>
      <w:r w:rsidRPr="00B2332C">
        <w:rPr>
          <w:rStyle w:val="legp1no"/>
          <w:rFonts w:asciiTheme="majorHAnsi" w:hAnsiTheme="majorHAnsi" w:cstheme="majorHAnsi"/>
          <w:b/>
          <w:bCs/>
          <w:i/>
          <w:iCs/>
          <w:color w:val="000000" w:themeColor="text1"/>
        </w:rPr>
        <w:t>27.</w:t>
      </w:r>
      <w:r w:rsidRPr="00B2332C">
        <w:rPr>
          <w:rFonts w:asciiTheme="majorHAnsi" w:hAnsiTheme="majorHAnsi" w:cstheme="majorHAnsi"/>
          <w:i/>
          <w:iCs/>
          <w:color w:val="000000" w:themeColor="text1"/>
          <w:shd w:val="clear" w:color="auto" w:fill="FFFFFF"/>
        </w:rPr>
        <w:t>—</w:t>
      </w:r>
      <w:r w:rsidRPr="00B2332C">
        <w:rPr>
          <w:rStyle w:val="legsubstitution"/>
          <w:rFonts w:asciiTheme="majorHAnsi" w:hAnsiTheme="majorHAnsi" w:cstheme="majorHAnsi"/>
          <w:i/>
          <w:iCs/>
          <w:color w:val="000000" w:themeColor="text1"/>
        </w:rPr>
        <w:t xml:space="preserve"> (1)</w:t>
      </w:r>
      <w:r w:rsidRPr="00B2332C">
        <w:rPr>
          <w:rFonts w:asciiTheme="majorHAnsi" w:hAnsiTheme="majorHAnsi" w:cstheme="majorHAnsi"/>
          <w:i/>
          <w:iCs/>
          <w:color w:val="000000" w:themeColor="text1"/>
          <w:shd w:val="clear" w:color="auto" w:fill="FFFFFF"/>
        </w:rPr>
        <w:t> </w:t>
      </w:r>
      <w:r w:rsidRPr="00B2332C">
        <w:rPr>
          <w:rStyle w:val="legsubstitution"/>
          <w:rFonts w:asciiTheme="majorHAnsi" w:hAnsiTheme="majorHAnsi" w:cstheme="majorHAnsi"/>
          <w:i/>
          <w:iCs/>
          <w:color w:val="000000" w:themeColor="text1"/>
        </w:rPr>
        <w:t>An award of universal credit is to include an amount in respect of the fact that a claimant has limited capability for work and work-related activity (“the LCWRA element”).</w:t>
      </w:r>
    </w:p>
    <w:p w14:paraId="288D726C" w14:textId="77777777" w:rsidR="00E811AB" w:rsidRPr="00B2332C" w:rsidRDefault="00E811AB" w:rsidP="00E811AB">
      <w:pPr>
        <w:autoSpaceDE w:val="0"/>
        <w:autoSpaceDN w:val="0"/>
        <w:adjustRightInd w:val="0"/>
        <w:spacing w:line="360" w:lineRule="auto"/>
        <w:ind w:left="1134"/>
        <w:jc w:val="both"/>
        <w:rPr>
          <w:rFonts w:asciiTheme="majorHAnsi" w:hAnsiTheme="majorHAnsi" w:cstheme="majorHAnsi"/>
          <w:bCs/>
          <w:color w:val="000000" w:themeColor="text1"/>
          <w:lang w:eastAsia="en-GB"/>
        </w:rPr>
      </w:pPr>
    </w:p>
    <w:p w14:paraId="38907341" w14:textId="4AA5DA5E" w:rsidR="00E811AB" w:rsidRPr="00B2332C" w:rsidRDefault="00E811AB" w:rsidP="00442C0C">
      <w:pPr>
        <w:pStyle w:val="ListParagraph"/>
        <w:numPr>
          <w:ilvl w:val="0"/>
          <w:numId w:val="5"/>
        </w:numPr>
        <w:autoSpaceDE w:val="0"/>
        <w:autoSpaceDN w:val="0"/>
        <w:adjustRightInd w:val="0"/>
        <w:spacing w:line="360" w:lineRule="auto"/>
        <w:jc w:val="both"/>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Under regulation 28 that amount is not to be included until the 4</w:t>
      </w:r>
      <w:r w:rsidRPr="00B2332C">
        <w:rPr>
          <w:rFonts w:asciiTheme="majorHAnsi" w:hAnsiTheme="majorHAnsi" w:cstheme="majorHAnsi"/>
          <w:bCs/>
          <w:color w:val="000000" w:themeColor="text1"/>
          <w:sz w:val="24"/>
          <w:szCs w:val="24"/>
          <w:vertAlign w:val="superscript"/>
          <w:lang w:eastAsia="en-GB"/>
        </w:rPr>
        <w:t>th</w:t>
      </w:r>
      <w:r w:rsidRPr="00B2332C">
        <w:rPr>
          <w:rFonts w:asciiTheme="majorHAnsi" w:hAnsiTheme="majorHAnsi" w:cstheme="majorHAnsi"/>
          <w:bCs/>
          <w:color w:val="000000" w:themeColor="text1"/>
          <w:sz w:val="24"/>
          <w:szCs w:val="24"/>
          <w:lang w:eastAsia="en-GB"/>
        </w:rPr>
        <w:t xml:space="preserve"> assessment period (with exceptions which do </w:t>
      </w:r>
      <w:commentRangeStart w:id="2"/>
      <w:r w:rsidRPr="00B2332C">
        <w:rPr>
          <w:rFonts w:asciiTheme="majorHAnsi" w:hAnsiTheme="majorHAnsi" w:cstheme="majorHAnsi"/>
          <w:bCs/>
          <w:color w:val="000000" w:themeColor="text1"/>
          <w:sz w:val="24"/>
          <w:szCs w:val="24"/>
          <w:lang w:eastAsia="en-GB"/>
        </w:rPr>
        <w:t>not</w:t>
      </w:r>
      <w:commentRangeEnd w:id="2"/>
      <w:r w:rsidR="00967D61" w:rsidRPr="00B2332C">
        <w:rPr>
          <w:rStyle w:val="CommentReference"/>
          <w:rFonts w:ascii="Arial" w:eastAsia="Times New Roman" w:hAnsi="Arial"/>
          <w:color w:val="000000" w:themeColor="text1"/>
        </w:rPr>
        <w:commentReference w:id="2"/>
      </w:r>
      <w:r w:rsidRPr="00B2332C">
        <w:rPr>
          <w:rFonts w:asciiTheme="majorHAnsi" w:hAnsiTheme="majorHAnsi" w:cstheme="majorHAnsi"/>
          <w:bCs/>
          <w:color w:val="000000" w:themeColor="text1"/>
          <w:sz w:val="24"/>
          <w:szCs w:val="24"/>
          <w:lang w:eastAsia="en-GB"/>
        </w:rPr>
        <w:t xml:space="preserve"> apply in this case).</w:t>
      </w:r>
    </w:p>
    <w:p w14:paraId="2913EE0C" w14:textId="77777777" w:rsidR="00E811AB" w:rsidRPr="00B2332C" w:rsidRDefault="00E811AB" w:rsidP="00E811AB">
      <w:pPr>
        <w:pStyle w:val="ListParagraph"/>
        <w:autoSpaceDE w:val="0"/>
        <w:autoSpaceDN w:val="0"/>
        <w:adjustRightInd w:val="0"/>
        <w:spacing w:line="360" w:lineRule="auto"/>
        <w:ind w:left="1134"/>
        <w:jc w:val="both"/>
        <w:rPr>
          <w:rFonts w:asciiTheme="majorHAnsi" w:hAnsiTheme="majorHAnsi" w:cstheme="majorHAnsi"/>
          <w:bCs/>
          <w:i/>
          <w:iCs/>
          <w:color w:val="000000" w:themeColor="text1"/>
          <w:sz w:val="24"/>
          <w:szCs w:val="24"/>
          <w:lang w:eastAsia="en-GB"/>
        </w:rPr>
      </w:pPr>
    </w:p>
    <w:p w14:paraId="2F8F4711" w14:textId="7DD49258" w:rsidR="00912FF2" w:rsidRPr="00B2332C" w:rsidRDefault="00F17E93" w:rsidP="00E811AB">
      <w:pPr>
        <w:pStyle w:val="ListParagraph"/>
        <w:autoSpaceDE w:val="0"/>
        <w:autoSpaceDN w:val="0"/>
        <w:adjustRightInd w:val="0"/>
        <w:spacing w:line="360" w:lineRule="auto"/>
        <w:ind w:left="1134"/>
        <w:jc w:val="both"/>
        <w:rPr>
          <w:rFonts w:asciiTheme="majorHAnsi" w:hAnsiTheme="majorHAnsi" w:cstheme="majorHAnsi"/>
          <w:bCs/>
          <w:i/>
          <w:iCs/>
          <w:color w:val="000000" w:themeColor="text1"/>
          <w:sz w:val="24"/>
          <w:szCs w:val="24"/>
          <w:lang w:eastAsia="en-GB"/>
        </w:rPr>
      </w:pPr>
      <w:r w:rsidRPr="00B2332C">
        <w:rPr>
          <w:rFonts w:asciiTheme="majorHAnsi" w:hAnsiTheme="majorHAnsi" w:cstheme="majorHAnsi"/>
          <w:bCs/>
          <w:i/>
          <w:iCs/>
          <w:color w:val="000000" w:themeColor="text1"/>
          <w:sz w:val="24"/>
          <w:szCs w:val="24"/>
          <w:lang w:eastAsia="en-GB"/>
        </w:rPr>
        <w:t>“</w:t>
      </w:r>
      <w:r w:rsidR="00912FF2" w:rsidRPr="00B2332C">
        <w:rPr>
          <w:rFonts w:asciiTheme="majorHAnsi" w:hAnsiTheme="majorHAnsi" w:cstheme="majorHAnsi"/>
          <w:b/>
          <w:i/>
          <w:iCs/>
          <w:color w:val="000000" w:themeColor="text1"/>
          <w:sz w:val="24"/>
          <w:szCs w:val="24"/>
          <w:lang w:eastAsia="en-GB"/>
        </w:rPr>
        <w:t>28</w:t>
      </w:r>
      <w:r w:rsidR="00912FF2" w:rsidRPr="00B2332C">
        <w:rPr>
          <w:rFonts w:asciiTheme="majorHAnsi" w:hAnsiTheme="majorHAnsi" w:cstheme="majorHAnsi"/>
          <w:bCs/>
          <w:i/>
          <w:iCs/>
          <w:color w:val="000000" w:themeColor="text1"/>
          <w:sz w:val="24"/>
          <w:szCs w:val="24"/>
          <w:lang w:eastAsia="en-GB"/>
        </w:rPr>
        <w:t>.</w:t>
      </w:r>
      <w:proofErr w:type="gramStart"/>
      <w:r w:rsidR="00912FF2" w:rsidRPr="00B2332C">
        <w:rPr>
          <w:rFonts w:asciiTheme="majorHAnsi" w:hAnsiTheme="majorHAnsi" w:cstheme="majorHAnsi"/>
          <w:bCs/>
          <w:i/>
          <w:iCs/>
          <w:color w:val="000000" w:themeColor="text1"/>
          <w:sz w:val="24"/>
          <w:szCs w:val="24"/>
          <w:lang w:eastAsia="en-GB"/>
        </w:rPr>
        <w:t>—(</w:t>
      </w:r>
      <w:proofErr w:type="gramEnd"/>
      <w:r w:rsidR="00912FF2" w:rsidRPr="00B2332C">
        <w:rPr>
          <w:rFonts w:asciiTheme="majorHAnsi" w:hAnsiTheme="majorHAnsi" w:cstheme="majorHAnsi"/>
          <w:bCs/>
          <w:i/>
          <w:iCs/>
          <w:color w:val="000000" w:themeColor="text1"/>
          <w:sz w:val="24"/>
          <w:szCs w:val="24"/>
          <w:lang w:eastAsia="en-GB"/>
        </w:rPr>
        <w:t>1) An award of universal credit is not to include the</w:t>
      </w:r>
      <w:r w:rsidR="00E811AB" w:rsidRPr="00B2332C">
        <w:rPr>
          <w:rFonts w:asciiTheme="majorHAnsi" w:hAnsiTheme="majorHAnsi" w:cstheme="majorHAnsi"/>
          <w:bCs/>
          <w:i/>
          <w:iCs/>
          <w:color w:val="000000" w:themeColor="text1"/>
          <w:sz w:val="24"/>
          <w:szCs w:val="24"/>
          <w:lang w:eastAsia="en-GB"/>
        </w:rPr>
        <w:t xml:space="preserve"> </w:t>
      </w:r>
      <w:r w:rsidR="00912FF2" w:rsidRPr="00B2332C">
        <w:rPr>
          <w:rFonts w:asciiTheme="majorHAnsi" w:hAnsiTheme="majorHAnsi" w:cstheme="majorHAnsi"/>
          <w:bCs/>
          <w:i/>
          <w:iCs/>
          <w:color w:val="000000" w:themeColor="text1"/>
          <w:sz w:val="24"/>
          <w:szCs w:val="24"/>
          <w:lang w:eastAsia="en-GB"/>
        </w:rPr>
        <w:t>LCWRA element until the beginning of the assessment period that follows the assessment period in which the relevant period ends.</w:t>
      </w:r>
    </w:p>
    <w:p w14:paraId="50573C43" w14:textId="77777777" w:rsidR="00912FF2" w:rsidRPr="00B2332C" w:rsidRDefault="00912FF2" w:rsidP="00E811AB">
      <w:pPr>
        <w:pStyle w:val="ListParagraph"/>
        <w:autoSpaceDE w:val="0"/>
        <w:autoSpaceDN w:val="0"/>
        <w:adjustRightInd w:val="0"/>
        <w:spacing w:line="360" w:lineRule="auto"/>
        <w:ind w:left="1134"/>
        <w:jc w:val="both"/>
        <w:rPr>
          <w:rFonts w:asciiTheme="majorHAnsi" w:hAnsiTheme="majorHAnsi" w:cstheme="majorHAnsi"/>
          <w:bCs/>
          <w:i/>
          <w:iCs/>
          <w:color w:val="000000" w:themeColor="text1"/>
          <w:sz w:val="24"/>
          <w:szCs w:val="24"/>
          <w:lang w:eastAsia="en-GB"/>
        </w:rPr>
      </w:pPr>
      <w:r w:rsidRPr="00B2332C">
        <w:rPr>
          <w:rFonts w:asciiTheme="majorHAnsi" w:hAnsiTheme="majorHAnsi" w:cstheme="majorHAnsi"/>
          <w:bCs/>
          <w:i/>
          <w:iCs/>
          <w:color w:val="000000" w:themeColor="text1"/>
          <w:sz w:val="24"/>
          <w:szCs w:val="24"/>
          <w:lang w:eastAsia="en-GB"/>
        </w:rPr>
        <w:t xml:space="preserve">(2) The relevant period is the period of </w:t>
      </w:r>
      <w:r w:rsidRPr="00B2332C">
        <w:rPr>
          <w:rFonts w:asciiTheme="majorHAnsi" w:hAnsiTheme="majorHAnsi" w:cstheme="majorHAnsi"/>
          <w:b/>
          <w:i/>
          <w:iCs/>
          <w:color w:val="000000" w:themeColor="text1"/>
          <w:sz w:val="24"/>
          <w:szCs w:val="24"/>
          <w:lang w:eastAsia="en-GB"/>
        </w:rPr>
        <w:t>three months beginning with</w:t>
      </w:r>
      <w:r w:rsidRPr="00B2332C">
        <w:rPr>
          <w:rFonts w:asciiTheme="majorHAnsi" w:hAnsiTheme="majorHAnsi" w:cstheme="majorHAnsi"/>
          <w:bCs/>
          <w:i/>
          <w:iCs/>
          <w:color w:val="000000" w:themeColor="text1"/>
          <w:sz w:val="24"/>
          <w:szCs w:val="24"/>
          <w:lang w:eastAsia="en-GB"/>
        </w:rPr>
        <w:t>—</w:t>
      </w:r>
    </w:p>
    <w:p w14:paraId="1A794A31" w14:textId="021C6814" w:rsidR="00912FF2" w:rsidRPr="00B2332C" w:rsidRDefault="00912FF2" w:rsidP="00E811AB">
      <w:pPr>
        <w:pStyle w:val="ListParagraph"/>
        <w:autoSpaceDE w:val="0"/>
        <w:autoSpaceDN w:val="0"/>
        <w:adjustRightInd w:val="0"/>
        <w:spacing w:line="360" w:lineRule="auto"/>
        <w:ind w:left="1843"/>
        <w:jc w:val="both"/>
        <w:rPr>
          <w:rFonts w:asciiTheme="majorHAnsi" w:hAnsiTheme="majorHAnsi" w:cstheme="majorHAnsi"/>
          <w:bCs/>
          <w:i/>
          <w:iCs/>
          <w:color w:val="000000" w:themeColor="text1"/>
          <w:sz w:val="24"/>
          <w:szCs w:val="24"/>
          <w:lang w:eastAsia="en-GB"/>
        </w:rPr>
      </w:pPr>
      <w:r w:rsidRPr="00B2332C">
        <w:rPr>
          <w:rFonts w:asciiTheme="majorHAnsi" w:hAnsiTheme="majorHAnsi" w:cstheme="majorHAnsi"/>
          <w:bCs/>
          <w:i/>
          <w:iCs/>
          <w:color w:val="000000" w:themeColor="text1"/>
          <w:sz w:val="24"/>
          <w:szCs w:val="24"/>
          <w:lang w:eastAsia="en-GB"/>
        </w:rPr>
        <w:t>(a)</w:t>
      </w:r>
      <w:r w:rsidR="00E811AB" w:rsidRPr="00B2332C">
        <w:rPr>
          <w:rFonts w:asciiTheme="majorHAnsi" w:hAnsiTheme="majorHAnsi" w:cstheme="majorHAnsi"/>
          <w:bCs/>
          <w:i/>
          <w:iCs/>
          <w:color w:val="000000" w:themeColor="text1"/>
          <w:sz w:val="24"/>
          <w:szCs w:val="24"/>
          <w:lang w:eastAsia="en-GB"/>
        </w:rPr>
        <w:t xml:space="preserve"> </w:t>
      </w:r>
      <w:r w:rsidRPr="00B2332C">
        <w:rPr>
          <w:rFonts w:asciiTheme="majorHAnsi" w:hAnsiTheme="majorHAnsi" w:cstheme="majorHAnsi"/>
          <w:bCs/>
          <w:i/>
          <w:iCs/>
          <w:color w:val="000000" w:themeColor="text1"/>
          <w:sz w:val="24"/>
          <w:szCs w:val="24"/>
          <w:lang w:eastAsia="en-GB"/>
        </w:rPr>
        <w:t>if regulation 41(2) applies (claimant with [monthly] earnings equal to or above the relevant threshold) the date on which the award of universal credit commences or, if later, the date on which the claimant applies for the ... LCWRA element to be included in the award; or</w:t>
      </w:r>
    </w:p>
    <w:p w14:paraId="3A200328" w14:textId="5EFF458F" w:rsidR="00912FF2" w:rsidRPr="00B2332C" w:rsidRDefault="00912FF2" w:rsidP="00E811AB">
      <w:pPr>
        <w:pStyle w:val="ListParagraph"/>
        <w:autoSpaceDE w:val="0"/>
        <w:autoSpaceDN w:val="0"/>
        <w:adjustRightInd w:val="0"/>
        <w:spacing w:line="360" w:lineRule="auto"/>
        <w:ind w:left="1843"/>
        <w:jc w:val="both"/>
        <w:rPr>
          <w:rFonts w:asciiTheme="majorHAnsi" w:hAnsiTheme="majorHAnsi" w:cstheme="majorHAnsi"/>
          <w:bCs/>
          <w:i/>
          <w:iCs/>
          <w:color w:val="000000" w:themeColor="text1"/>
          <w:sz w:val="24"/>
          <w:szCs w:val="24"/>
          <w:lang w:eastAsia="en-GB"/>
        </w:rPr>
      </w:pPr>
      <w:r w:rsidRPr="00B2332C">
        <w:rPr>
          <w:rFonts w:asciiTheme="majorHAnsi" w:hAnsiTheme="majorHAnsi" w:cstheme="majorHAnsi"/>
          <w:bCs/>
          <w:i/>
          <w:iCs/>
          <w:color w:val="000000" w:themeColor="text1"/>
          <w:sz w:val="24"/>
          <w:szCs w:val="24"/>
          <w:lang w:eastAsia="en-GB"/>
        </w:rPr>
        <w:t>(b)</w:t>
      </w:r>
      <w:r w:rsidR="00E811AB" w:rsidRPr="00B2332C">
        <w:rPr>
          <w:rFonts w:asciiTheme="majorHAnsi" w:hAnsiTheme="majorHAnsi" w:cstheme="majorHAnsi"/>
          <w:bCs/>
          <w:i/>
          <w:iCs/>
          <w:color w:val="000000" w:themeColor="text1"/>
          <w:sz w:val="24"/>
          <w:szCs w:val="24"/>
          <w:lang w:eastAsia="en-GB"/>
        </w:rPr>
        <w:t xml:space="preserve"> </w:t>
      </w:r>
      <w:r w:rsidRPr="00B2332C">
        <w:rPr>
          <w:rFonts w:asciiTheme="majorHAnsi" w:hAnsiTheme="majorHAnsi" w:cstheme="majorHAnsi"/>
          <w:bCs/>
          <w:i/>
          <w:iCs/>
          <w:color w:val="000000" w:themeColor="text1"/>
          <w:sz w:val="24"/>
          <w:szCs w:val="24"/>
          <w:lang w:eastAsia="en-GB"/>
        </w:rPr>
        <w:t>in any other case, t</w:t>
      </w:r>
      <w:r w:rsidRPr="00B2332C">
        <w:rPr>
          <w:rFonts w:asciiTheme="majorHAnsi" w:hAnsiTheme="majorHAnsi" w:cstheme="majorHAnsi"/>
          <w:b/>
          <w:i/>
          <w:iCs/>
          <w:color w:val="000000" w:themeColor="text1"/>
          <w:sz w:val="24"/>
          <w:szCs w:val="24"/>
          <w:lang w:eastAsia="en-GB"/>
        </w:rPr>
        <w:t>he first day on which the claimant provides evidence of their having limited capability for work in accordance with the Medical Evidence Regulations.</w:t>
      </w:r>
      <w:r w:rsidR="00F17E93" w:rsidRPr="00B2332C">
        <w:rPr>
          <w:rFonts w:asciiTheme="majorHAnsi" w:hAnsiTheme="majorHAnsi" w:cstheme="majorHAnsi"/>
          <w:bCs/>
          <w:i/>
          <w:iCs/>
          <w:color w:val="000000" w:themeColor="text1"/>
          <w:sz w:val="24"/>
          <w:szCs w:val="24"/>
          <w:lang w:eastAsia="en-GB"/>
        </w:rPr>
        <w:t>”</w:t>
      </w:r>
    </w:p>
    <w:p w14:paraId="7925E8B3" w14:textId="77777777" w:rsidR="00D373D4" w:rsidRPr="00B2332C" w:rsidRDefault="00D373D4" w:rsidP="00442C0C">
      <w:pPr>
        <w:pStyle w:val="ListParagraph"/>
        <w:autoSpaceDE w:val="0"/>
        <w:autoSpaceDN w:val="0"/>
        <w:adjustRightInd w:val="0"/>
        <w:spacing w:line="360" w:lineRule="auto"/>
        <w:jc w:val="both"/>
        <w:rPr>
          <w:rFonts w:asciiTheme="majorHAnsi" w:hAnsiTheme="majorHAnsi" w:cstheme="majorHAnsi"/>
          <w:bCs/>
          <w:i/>
          <w:iCs/>
          <w:color w:val="000000" w:themeColor="text1"/>
          <w:sz w:val="24"/>
          <w:szCs w:val="24"/>
          <w:lang w:eastAsia="en-GB"/>
        </w:rPr>
      </w:pPr>
    </w:p>
    <w:p w14:paraId="7C75C72B" w14:textId="616FD0F5" w:rsidR="00E811AB" w:rsidRPr="00B2332C" w:rsidRDefault="00E811AB" w:rsidP="00E811AB">
      <w:pPr>
        <w:pStyle w:val="ListParagraph"/>
        <w:autoSpaceDE w:val="0"/>
        <w:autoSpaceDN w:val="0"/>
        <w:adjustRightInd w:val="0"/>
        <w:spacing w:line="360" w:lineRule="auto"/>
        <w:jc w:val="right"/>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(Emphasis added)</w:t>
      </w:r>
    </w:p>
    <w:p w14:paraId="14E8D025" w14:textId="77777777" w:rsidR="00E811AB" w:rsidRPr="00B2332C" w:rsidRDefault="00E811AB" w:rsidP="00E811AB">
      <w:pPr>
        <w:pStyle w:val="ListParagraph"/>
        <w:autoSpaceDE w:val="0"/>
        <w:autoSpaceDN w:val="0"/>
        <w:adjustRightInd w:val="0"/>
        <w:spacing w:line="360" w:lineRule="auto"/>
        <w:jc w:val="right"/>
        <w:rPr>
          <w:rFonts w:asciiTheme="majorHAnsi" w:hAnsiTheme="majorHAnsi" w:cstheme="majorHAnsi"/>
          <w:bCs/>
          <w:color w:val="000000" w:themeColor="text1"/>
          <w:sz w:val="24"/>
          <w:szCs w:val="24"/>
          <w:lang w:eastAsia="en-GB"/>
        </w:rPr>
      </w:pPr>
    </w:p>
    <w:p w14:paraId="70B51E47" w14:textId="3917F2D3" w:rsidR="00CD5808" w:rsidRPr="00B2332C" w:rsidRDefault="0059675B" w:rsidP="00442C0C">
      <w:pPr>
        <w:pStyle w:val="ListParagraph"/>
        <w:numPr>
          <w:ilvl w:val="0"/>
          <w:numId w:val="5"/>
        </w:numPr>
        <w:autoSpaceDE w:val="0"/>
        <w:autoSpaceDN w:val="0"/>
        <w:adjustRightInd w:val="0"/>
        <w:spacing w:line="360" w:lineRule="auto"/>
        <w:jc w:val="both"/>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In this case the tribunal allowed the appeal</w:t>
      </w:r>
      <w:r w:rsidR="007769FB">
        <w:rPr>
          <w:rFonts w:asciiTheme="majorHAnsi" w:hAnsiTheme="majorHAnsi" w:cstheme="majorHAnsi"/>
          <w:bCs/>
          <w:color w:val="000000" w:themeColor="text1"/>
          <w:sz w:val="24"/>
          <w:szCs w:val="24"/>
          <w:lang w:eastAsia="en-GB"/>
        </w:rPr>
        <w:t xml:space="preserve">, holding that C was entitled to the LCWRA element within her UC award with effect from [date] </w:t>
      </w:r>
      <w:r w:rsidRPr="00B2332C">
        <w:rPr>
          <w:rFonts w:asciiTheme="majorHAnsi" w:hAnsiTheme="majorHAnsi" w:cstheme="majorHAnsi"/>
          <w:bCs/>
          <w:color w:val="000000" w:themeColor="text1"/>
          <w:sz w:val="24"/>
          <w:szCs w:val="24"/>
          <w:lang w:eastAsia="en-GB"/>
        </w:rPr>
        <w:t>and remitt</w:t>
      </w:r>
      <w:r w:rsidR="007769FB">
        <w:rPr>
          <w:rFonts w:asciiTheme="majorHAnsi" w:hAnsiTheme="majorHAnsi" w:cstheme="majorHAnsi"/>
          <w:bCs/>
          <w:color w:val="000000" w:themeColor="text1"/>
          <w:sz w:val="24"/>
          <w:szCs w:val="24"/>
          <w:lang w:eastAsia="en-GB"/>
        </w:rPr>
        <w:t>ing</w:t>
      </w:r>
      <w:r w:rsidRPr="00B2332C">
        <w:rPr>
          <w:rFonts w:asciiTheme="majorHAnsi" w:hAnsiTheme="majorHAnsi" w:cstheme="majorHAnsi"/>
          <w:bCs/>
          <w:color w:val="000000" w:themeColor="text1"/>
          <w:sz w:val="24"/>
          <w:szCs w:val="24"/>
          <w:lang w:eastAsia="en-GB"/>
        </w:rPr>
        <w:t xml:space="preserve"> the matter to the </w:t>
      </w:r>
      <w:r w:rsidRPr="00B2332C">
        <w:rPr>
          <w:rFonts w:asciiTheme="majorHAnsi" w:hAnsiTheme="majorHAnsi" w:cstheme="majorHAnsi"/>
          <w:bCs/>
          <w:color w:val="000000" w:themeColor="text1"/>
          <w:sz w:val="24"/>
          <w:szCs w:val="24"/>
          <w:lang w:eastAsia="en-GB"/>
        </w:rPr>
        <w:lastRenderedPageBreak/>
        <w:t xml:space="preserve">Secretary of State. This is a permissible course of action, </w:t>
      </w:r>
      <w:r w:rsidR="00B728FD" w:rsidRPr="00B2332C">
        <w:rPr>
          <w:rFonts w:asciiTheme="majorHAnsi" w:hAnsiTheme="majorHAnsi" w:cstheme="majorHAnsi"/>
          <w:bCs/>
          <w:color w:val="000000" w:themeColor="text1"/>
          <w:sz w:val="24"/>
          <w:szCs w:val="24"/>
          <w:lang w:eastAsia="en-GB"/>
        </w:rPr>
        <w:t xml:space="preserve">as </w:t>
      </w:r>
      <w:r w:rsidR="00967D61" w:rsidRPr="00B2332C">
        <w:rPr>
          <w:rFonts w:asciiTheme="majorHAnsi" w:hAnsiTheme="majorHAnsi" w:cstheme="majorHAnsi"/>
          <w:bCs/>
          <w:color w:val="000000" w:themeColor="text1"/>
          <w:sz w:val="24"/>
          <w:szCs w:val="24"/>
          <w:lang w:eastAsia="en-GB"/>
        </w:rPr>
        <w:t>confirmed</w:t>
      </w:r>
      <w:r w:rsidR="00B728FD" w:rsidRPr="00B2332C">
        <w:rPr>
          <w:rFonts w:asciiTheme="majorHAnsi" w:hAnsiTheme="majorHAnsi" w:cstheme="majorHAnsi"/>
          <w:bCs/>
          <w:color w:val="000000" w:themeColor="text1"/>
          <w:sz w:val="24"/>
          <w:szCs w:val="24"/>
          <w:lang w:eastAsia="en-GB"/>
        </w:rPr>
        <w:t xml:space="preserve"> by a Tribunal of Commissioners in </w:t>
      </w:r>
      <w:r w:rsidR="00B728FD" w:rsidRPr="00B2332C">
        <w:rPr>
          <w:rFonts w:asciiTheme="majorHAnsi" w:hAnsiTheme="majorHAnsi" w:cstheme="majorHAnsi"/>
          <w:bCs/>
          <w:i/>
          <w:color w:val="000000" w:themeColor="text1"/>
          <w:sz w:val="24"/>
          <w:szCs w:val="24"/>
          <w:lang w:eastAsia="en-GB"/>
        </w:rPr>
        <w:t>R(IS)2/08</w:t>
      </w:r>
      <w:r w:rsidR="00B728FD" w:rsidRPr="00B2332C">
        <w:rPr>
          <w:rFonts w:asciiTheme="majorHAnsi" w:hAnsiTheme="majorHAnsi" w:cstheme="majorHAnsi"/>
          <w:bCs/>
          <w:color w:val="000000" w:themeColor="text1"/>
          <w:sz w:val="24"/>
          <w:szCs w:val="24"/>
          <w:lang w:eastAsia="en-GB"/>
        </w:rPr>
        <w:t xml:space="preserve"> </w:t>
      </w:r>
      <w:r w:rsidR="00967D61" w:rsidRPr="00B2332C">
        <w:rPr>
          <w:rFonts w:asciiTheme="majorHAnsi" w:hAnsiTheme="majorHAnsi" w:cstheme="majorHAnsi"/>
          <w:bCs/>
          <w:color w:val="000000" w:themeColor="text1"/>
          <w:sz w:val="24"/>
          <w:szCs w:val="24"/>
          <w:lang w:eastAsia="en-GB"/>
        </w:rPr>
        <w:t xml:space="preserve">at </w:t>
      </w:r>
      <w:r w:rsidR="00B728FD" w:rsidRPr="00B2332C">
        <w:rPr>
          <w:rFonts w:asciiTheme="majorHAnsi" w:hAnsiTheme="majorHAnsi" w:cstheme="majorHAnsi"/>
          <w:bCs/>
          <w:color w:val="000000" w:themeColor="text1"/>
          <w:sz w:val="24"/>
          <w:szCs w:val="24"/>
          <w:lang w:eastAsia="en-GB"/>
        </w:rPr>
        <w:t>paragraph</w:t>
      </w:r>
      <w:r w:rsidR="00CD5808" w:rsidRPr="00B2332C">
        <w:rPr>
          <w:rFonts w:asciiTheme="majorHAnsi" w:hAnsiTheme="majorHAnsi" w:cstheme="majorHAnsi"/>
          <w:bCs/>
          <w:color w:val="000000" w:themeColor="text1"/>
          <w:sz w:val="24"/>
          <w:szCs w:val="24"/>
          <w:lang w:eastAsia="en-GB"/>
        </w:rPr>
        <w:t xml:space="preserve"> 48:</w:t>
      </w:r>
    </w:p>
    <w:p w14:paraId="040FFD5D" w14:textId="77777777" w:rsidR="00E811AB" w:rsidRPr="00B2332C" w:rsidRDefault="00E811AB" w:rsidP="00E811AB">
      <w:pPr>
        <w:pStyle w:val="ListParagraph"/>
        <w:autoSpaceDE w:val="0"/>
        <w:autoSpaceDN w:val="0"/>
        <w:adjustRightInd w:val="0"/>
        <w:spacing w:line="360" w:lineRule="auto"/>
        <w:ind w:left="567"/>
        <w:jc w:val="both"/>
        <w:rPr>
          <w:rFonts w:asciiTheme="majorHAnsi" w:hAnsiTheme="majorHAnsi" w:cstheme="majorHAnsi"/>
          <w:bCs/>
          <w:color w:val="000000" w:themeColor="text1"/>
          <w:sz w:val="24"/>
          <w:szCs w:val="24"/>
          <w:lang w:eastAsia="en-GB"/>
        </w:rPr>
      </w:pPr>
    </w:p>
    <w:p w14:paraId="6F577E4E" w14:textId="69C9D47A" w:rsidR="00CD5808" w:rsidRPr="00B2332C" w:rsidRDefault="00CD5808" w:rsidP="00442C0C">
      <w:pPr>
        <w:pStyle w:val="ListParagraph"/>
        <w:autoSpaceDE w:val="0"/>
        <w:autoSpaceDN w:val="0"/>
        <w:adjustRightInd w:val="0"/>
        <w:spacing w:line="360" w:lineRule="auto"/>
        <w:ind w:left="1353"/>
        <w:jc w:val="both"/>
        <w:rPr>
          <w:rFonts w:asciiTheme="majorHAnsi" w:hAnsiTheme="majorHAnsi" w:cstheme="majorHAnsi"/>
          <w:bCs/>
          <w:color w:val="000000" w:themeColor="text1"/>
          <w:sz w:val="24"/>
          <w:szCs w:val="24"/>
          <w:lang w:eastAsia="en-GB"/>
        </w:rPr>
      </w:pPr>
      <w:r w:rsidRPr="00B2332C">
        <w:rPr>
          <w:rFonts w:asciiTheme="majorHAnsi" w:hAnsiTheme="majorHAnsi" w:cstheme="majorHAnsi"/>
          <w:bCs/>
          <w:color w:val="000000" w:themeColor="text1"/>
          <w:sz w:val="24"/>
          <w:szCs w:val="24"/>
          <w:lang w:eastAsia="en-GB"/>
        </w:rPr>
        <w:t>“</w:t>
      </w:r>
      <w:r w:rsidRPr="00B2332C">
        <w:rPr>
          <w:rFonts w:asciiTheme="majorHAnsi" w:hAnsiTheme="majorHAnsi" w:cstheme="majorHAnsi"/>
          <w:b/>
          <w:i/>
          <w:iCs/>
          <w:color w:val="000000" w:themeColor="text1"/>
          <w:sz w:val="24"/>
          <w:szCs w:val="24"/>
          <w:lang w:eastAsia="en-GB"/>
        </w:rPr>
        <w:t>When an appeal against an outcome decision raises one issue on which the appeal is allowed but it is necessary to deal with a further issue before another outcome decision is substituted, a tribunal may set aside the original outcome decision without substituting another outcome decision</w:t>
      </w:r>
      <w:r w:rsidRPr="00B2332C">
        <w:rPr>
          <w:rFonts w:asciiTheme="majorHAnsi" w:hAnsiTheme="majorHAnsi" w:cstheme="majorHAnsi"/>
          <w:bCs/>
          <w:i/>
          <w:iCs/>
          <w:color w:val="000000" w:themeColor="text1"/>
          <w:sz w:val="24"/>
          <w:szCs w:val="24"/>
          <w:lang w:eastAsia="en-GB"/>
        </w:rPr>
        <w:t xml:space="preserve">, </w:t>
      </w:r>
      <w:r w:rsidRPr="00B2332C">
        <w:rPr>
          <w:rFonts w:asciiTheme="majorHAnsi" w:hAnsiTheme="majorHAnsi" w:cstheme="majorHAnsi"/>
          <w:b/>
          <w:i/>
          <w:iCs/>
          <w:color w:val="000000" w:themeColor="text1"/>
          <w:sz w:val="24"/>
          <w:szCs w:val="24"/>
          <w:lang w:eastAsia="en-GB"/>
        </w:rPr>
        <w:t>provided it deals with the original issue raised by the appeal and substitutes a decision on that issue.</w:t>
      </w:r>
      <w:r w:rsidRPr="00B2332C">
        <w:rPr>
          <w:rFonts w:asciiTheme="majorHAnsi" w:hAnsiTheme="majorHAnsi" w:cstheme="majorHAnsi"/>
          <w:bCs/>
          <w:i/>
          <w:iCs/>
          <w:color w:val="000000" w:themeColor="text1"/>
          <w:sz w:val="24"/>
          <w:szCs w:val="24"/>
          <w:lang w:eastAsia="en-GB"/>
        </w:rPr>
        <w:t xml:space="preserve"> </w:t>
      </w:r>
      <w:r w:rsidRPr="00B2332C">
        <w:rPr>
          <w:rFonts w:asciiTheme="majorHAnsi" w:hAnsiTheme="majorHAnsi" w:cstheme="majorHAnsi"/>
          <w:b/>
          <w:bCs/>
          <w:i/>
          <w:iCs/>
          <w:color w:val="000000" w:themeColor="text1"/>
          <w:sz w:val="24"/>
          <w:szCs w:val="24"/>
          <w:lang w:eastAsia="en-GB"/>
        </w:rPr>
        <w:t>The Secretary of State must then consider the new issue and decide what outcome decision to give. In that outcome decision, he must give effect to the tribunal’s decision on the original issue</w:t>
      </w:r>
      <w:r w:rsidRPr="00B2332C">
        <w:rPr>
          <w:rFonts w:asciiTheme="majorHAnsi" w:hAnsiTheme="majorHAnsi" w:cstheme="majorHAnsi"/>
          <w:bCs/>
          <w:i/>
          <w:iCs/>
          <w:color w:val="000000" w:themeColor="text1"/>
          <w:sz w:val="24"/>
          <w:szCs w:val="24"/>
          <w:lang w:eastAsia="en-GB"/>
        </w:rPr>
        <w:t xml:space="preserve"> unless, at the time he makes the outcome decision, he is satisfied that there are grounds on which to supersede the tribunal’s decision so as, for instance, to take account of any changes of circumstances that have occurred since he made the decision that was the subject of the appeal to the tribunal. Because his decision is an outcome decision, the claimant will have a right of appeal against it</w:t>
      </w:r>
      <w:r w:rsidRPr="00B2332C">
        <w:rPr>
          <w:rFonts w:asciiTheme="majorHAnsi" w:hAnsiTheme="majorHAnsi" w:cstheme="majorHAnsi"/>
          <w:bCs/>
          <w:color w:val="000000" w:themeColor="text1"/>
          <w:sz w:val="24"/>
          <w:szCs w:val="24"/>
          <w:lang w:eastAsia="en-GB"/>
        </w:rPr>
        <w:t>.”</w:t>
      </w:r>
    </w:p>
    <w:p w14:paraId="0A956190" w14:textId="43D183F3" w:rsidR="00D373D4" w:rsidRPr="00B2332C" w:rsidRDefault="00E811AB" w:rsidP="00E811AB">
      <w:pPr>
        <w:pStyle w:val="ListParagraph"/>
        <w:autoSpaceDE w:val="0"/>
        <w:autoSpaceDN w:val="0"/>
        <w:adjustRightInd w:val="0"/>
        <w:spacing w:line="360" w:lineRule="auto"/>
        <w:jc w:val="right"/>
        <w:rPr>
          <w:rFonts w:asciiTheme="majorHAnsi" w:hAnsiTheme="majorHAnsi" w:cstheme="majorHAnsi"/>
          <w:bCs/>
          <w:iCs/>
          <w:color w:val="000000" w:themeColor="text1"/>
          <w:sz w:val="24"/>
          <w:szCs w:val="24"/>
          <w:lang w:eastAsia="en-GB"/>
        </w:rPr>
      </w:pPr>
      <w:r w:rsidRPr="00B2332C">
        <w:rPr>
          <w:rFonts w:asciiTheme="majorHAnsi" w:hAnsiTheme="majorHAnsi" w:cstheme="majorHAnsi"/>
          <w:bCs/>
          <w:iCs/>
          <w:color w:val="000000" w:themeColor="text1"/>
          <w:sz w:val="24"/>
          <w:szCs w:val="24"/>
          <w:lang w:eastAsia="en-GB"/>
        </w:rPr>
        <w:t>(Emphasis added)</w:t>
      </w:r>
    </w:p>
    <w:p w14:paraId="7717B620" w14:textId="77777777" w:rsidR="00E811AB" w:rsidRPr="00B2332C" w:rsidRDefault="00E811AB" w:rsidP="00E811AB">
      <w:pPr>
        <w:pStyle w:val="ListParagraph"/>
        <w:autoSpaceDE w:val="0"/>
        <w:autoSpaceDN w:val="0"/>
        <w:adjustRightInd w:val="0"/>
        <w:spacing w:line="360" w:lineRule="auto"/>
        <w:jc w:val="right"/>
        <w:rPr>
          <w:rFonts w:asciiTheme="majorHAnsi" w:hAnsiTheme="majorHAnsi" w:cstheme="majorHAnsi"/>
          <w:bCs/>
          <w:iCs/>
          <w:color w:val="000000" w:themeColor="text1"/>
          <w:sz w:val="24"/>
          <w:szCs w:val="24"/>
          <w:lang w:eastAsia="en-GB"/>
        </w:rPr>
      </w:pPr>
    </w:p>
    <w:p w14:paraId="16E3EE63"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5EC6C533"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246B70A9"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1C7F1A8A"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0AB86A88"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06CDA70D"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631E088E"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02D6335F"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5CB26BF2"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213E11EB"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36F24AF7"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1DC99744" w14:textId="77777777" w:rsidR="00FB17E0" w:rsidRPr="00FB17E0" w:rsidRDefault="00FB17E0"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bCs/>
          <w:vanish/>
          <w:color w:val="000000" w:themeColor="text1"/>
          <w:sz w:val="24"/>
          <w:szCs w:val="24"/>
          <w:lang w:eastAsia="en-GB"/>
        </w:rPr>
      </w:pPr>
    </w:p>
    <w:p w14:paraId="6370803F" w14:textId="77777777" w:rsidR="00FB17E0" w:rsidRPr="00FB17E0" w:rsidRDefault="00CD5808"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color w:val="000000" w:themeColor="text1"/>
          <w:sz w:val="24"/>
          <w:szCs w:val="24"/>
          <w:lang w:eastAsia="en-GB"/>
        </w:rPr>
      </w:pPr>
      <w:r w:rsidRPr="00B2332C">
        <w:rPr>
          <w:rFonts w:asciiTheme="majorHAnsi" w:hAnsiTheme="majorHAnsi" w:cstheme="majorHAnsi"/>
          <w:bCs/>
          <w:color w:val="000000" w:themeColor="text1"/>
          <w:sz w:val="24"/>
          <w:szCs w:val="24"/>
          <w:lang w:eastAsia="en-GB"/>
        </w:rPr>
        <w:t xml:space="preserve">Alternatively, the tribunal can make the appropriate “outcome decision” but leave to the Secretary of State to </w:t>
      </w:r>
      <w:r w:rsidR="00A526AE" w:rsidRPr="00B2332C">
        <w:rPr>
          <w:rFonts w:asciiTheme="majorHAnsi" w:hAnsiTheme="majorHAnsi" w:cstheme="majorHAnsi"/>
          <w:bCs/>
          <w:color w:val="000000" w:themeColor="text1"/>
          <w:sz w:val="24"/>
          <w:szCs w:val="24"/>
          <w:lang w:eastAsia="en-GB"/>
        </w:rPr>
        <w:t xml:space="preserve">make </w:t>
      </w:r>
      <w:r w:rsidRPr="00B2332C">
        <w:rPr>
          <w:rFonts w:asciiTheme="majorHAnsi" w:hAnsiTheme="majorHAnsi" w:cstheme="majorHAnsi"/>
          <w:bCs/>
          <w:color w:val="000000" w:themeColor="text1"/>
          <w:sz w:val="24"/>
          <w:szCs w:val="24"/>
          <w:lang w:eastAsia="en-GB"/>
        </w:rPr>
        <w:t>the precise assessment or calculation necessary to implement the tribunal’s decision (</w:t>
      </w:r>
      <w:r w:rsidRPr="00B2332C">
        <w:rPr>
          <w:rFonts w:asciiTheme="majorHAnsi" w:hAnsiTheme="majorHAnsi" w:cstheme="majorHAnsi"/>
          <w:bCs/>
          <w:i/>
          <w:color w:val="000000" w:themeColor="text1"/>
          <w:sz w:val="24"/>
          <w:szCs w:val="24"/>
          <w:lang w:eastAsia="en-GB"/>
        </w:rPr>
        <w:t>R(SB)11/86</w:t>
      </w:r>
      <w:r w:rsidRPr="00B2332C">
        <w:rPr>
          <w:rFonts w:asciiTheme="majorHAnsi" w:hAnsiTheme="majorHAnsi" w:cstheme="majorHAnsi"/>
          <w:bCs/>
          <w:color w:val="000000" w:themeColor="text1"/>
          <w:sz w:val="24"/>
          <w:szCs w:val="24"/>
          <w:lang w:eastAsia="en-GB"/>
        </w:rPr>
        <w:t>). If it is not possible for the parties to agree the appeal must be restored to the tribunal for a final determination.</w:t>
      </w:r>
      <w:r w:rsidR="00FB17E0">
        <w:rPr>
          <w:rFonts w:asciiTheme="majorHAnsi" w:hAnsiTheme="majorHAnsi" w:cstheme="majorHAnsi"/>
          <w:bCs/>
          <w:color w:val="000000" w:themeColor="text1"/>
          <w:sz w:val="24"/>
          <w:szCs w:val="24"/>
          <w:lang w:eastAsia="en-GB"/>
        </w:rPr>
        <w:t xml:space="preserve"> </w:t>
      </w:r>
      <w:r w:rsidR="00E811AB" w:rsidRPr="009B2C62">
        <w:rPr>
          <w:rFonts w:asciiTheme="majorHAnsi" w:hAnsiTheme="majorHAnsi" w:cstheme="majorHAnsi"/>
          <w:bCs/>
          <w:color w:val="000000" w:themeColor="text1"/>
          <w:lang w:eastAsia="en-GB"/>
        </w:rPr>
        <w:t>Following C’s</w:t>
      </w:r>
      <w:r w:rsidRPr="009B2C62">
        <w:rPr>
          <w:rFonts w:asciiTheme="majorHAnsi" w:hAnsiTheme="majorHAnsi" w:cstheme="majorHAnsi"/>
          <w:bCs/>
          <w:color w:val="000000" w:themeColor="text1"/>
          <w:lang w:eastAsia="en-GB"/>
        </w:rPr>
        <w:t xml:space="preserve"> appeal </w:t>
      </w:r>
      <w:proofErr w:type="spellStart"/>
      <w:r w:rsidR="00E811AB" w:rsidRPr="009B2C62">
        <w:rPr>
          <w:rFonts w:asciiTheme="majorHAnsi" w:hAnsiTheme="majorHAnsi" w:cstheme="majorHAnsi"/>
          <w:bCs/>
          <w:color w:val="000000" w:themeColor="text1"/>
          <w:lang w:eastAsia="en-GB"/>
        </w:rPr>
        <w:t>SSWP</w:t>
      </w:r>
      <w:proofErr w:type="spellEnd"/>
      <w:r w:rsidRPr="009B2C62">
        <w:rPr>
          <w:rFonts w:asciiTheme="majorHAnsi" w:hAnsiTheme="majorHAnsi" w:cstheme="majorHAnsi"/>
          <w:bCs/>
          <w:color w:val="000000" w:themeColor="text1"/>
          <w:lang w:eastAsia="en-GB"/>
        </w:rPr>
        <w:t xml:space="preserve"> has n</w:t>
      </w:r>
      <w:r w:rsidR="00905FA9" w:rsidRPr="009B2C62">
        <w:rPr>
          <w:rFonts w:asciiTheme="majorHAnsi" w:hAnsiTheme="majorHAnsi" w:cstheme="majorHAnsi"/>
          <w:bCs/>
          <w:color w:val="000000" w:themeColor="text1"/>
          <w:lang w:eastAsia="en-GB"/>
        </w:rPr>
        <w:t>ot</w:t>
      </w:r>
      <w:r w:rsidRPr="009B2C62">
        <w:rPr>
          <w:rFonts w:asciiTheme="majorHAnsi" w:hAnsiTheme="majorHAnsi" w:cstheme="majorHAnsi"/>
          <w:bCs/>
          <w:color w:val="000000" w:themeColor="text1"/>
          <w:lang w:eastAsia="en-GB"/>
        </w:rPr>
        <w:t xml:space="preserve"> made an outcome decision</w:t>
      </w:r>
      <w:r w:rsidR="00905FA9" w:rsidRPr="009B2C62">
        <w:rPr>
          <w:rFonts w:asciiTheme="majorHAnsi" w:hAnsiTheme="majorHAnsi" w:cstheme="majorHAnsi"/>
          <w:bCs/>
          <w:color w:val="000000" w:themeColor="text1"/>
          <w:lang w:eastAsia="en-GB"/>
        </w:rPr>
        <w:t>.</w:t>
      </w:r>
    </w:p>
    <w:p w14:paraId="237709A7" w14:textId="77777777" w:rsidR="00FB17E0" w:rsidRPr="00B2332C" w:rsidRDefault="00FB17E0" w:rsidP="00FB17E0">
      <w:pPr>
        <w:pStyle w:val="ListParagraph"/>
        <w:autoSpaceDE w:val="0"/>
        <w:autoSpaceDN w:val="0"/>
        <w:adjustRightInd w:val="0"/>
        <w:spacing w:line="360" w:lineRule="auto"/>
        <w:ind w:left="567"/>
        <w:jc w:val="both"/>
        <w:rPr>
          <w:rFonts w:asciiTheme="majorHAnsi" w:hAnsiTheme="majorHAnsi" w:cstheme="majorHAnsi"/>
          <w:bCs/>
          <w:color w:val="000000" w:themeColor="text1"/>
          <w:sz w:val="24"/>
          <w:szCs w:val="24"/>
          <w:lang w:eastAsia="en-GB"/>
        </w:rPr>
      </w:pPr>
    </w:p>
    <w:p w14:paraId="28BA0969" w14:textId="77777777" w:rsidR="00FB17E0" w:rsidRDefault="00FB17E0" w:rsidP="00FB17E0">
      <w:pPr>
        <w:pStyle w:val="ListParagraph"/>
        <w:autoSpaceDE w:val="0"/>
        <w:autoSpaceDN w:val="0"/>
        <w:adjustRightInd w:val="0"/>
        <w:spacing w:line="360" w:lineRule="auto"/>
        <w:ind w:left="0"/>
        <w:jc w:val="both"/>
        <w:rPr>
          <w:rFonts w:asciiTheme="majorHAnsi" w:hAnsiTheme="majorHAnsi" w:cstheme="majorHAnsi"/>
          <w:b/>
          <w:bCs/>
          <w:color w:val="000000" w:themeColor="text1"/>
          <w:sz w:val="24"/>
          <w:szCs w:val="24"/>
          <w:lang w:eastAsia="en-GB"/>
        </w:rPr>
      </w:pPr>
      <w:r w:rsidRPr="00B2332C">
        <w:rPr>
          <w:rFonts w:asciiTheme="majorHAnsi" w:hAnsiTheme="majorHAnsi" w:cstheme="majorHAnsi"/>
          <w:b/>
          <w:bCs/>
          <w:color w:val="000000" w:themeColor="text1"/>
          <w:sz w:val="24"/>
          <w:szCs w:val="24"/>
          <w:lang w:eastAsia="en-GB"/>
        </w:rPr>
        <w:t>Ground for Judicial Review</w:t>
      </w:r>
      <w:r>
        <w:rPr>
          <w:rFonts w:asciiTheme="majorHAnsi" w:hAnsiTheme="majorHAnsi" w:cstheme="majorHAnsi"/>
          <w:b/>
          <w:bCs/>
          <w:color w:val="000000" w:themeColor="text1"/>
          <w:sz w:val="24"/>
          <w:szCs w:val="24"/>
          <w:lang w:eastAsia="en-GB"/>
        </w:rPr>
        <w:t xml:space="preserve">: Unlawful delay in implementing the FTT’ decision and deciding C’s </w:t>
      </w:r>
      <w:proofErr w:type="gramStart"/>
      <w:r>
        <w:rPr>
          <w:rFonts w:asciiTheme="majorHAnsi" w:hAnsiTheme="majorHAnsi" w:cstheme="majorHAnsi"/>
          <w:b/>
          <w:bCs/>
          <w:color w:val="000000" w:themeColor="text1"/>
          <w:sz w:val="24"/>
          <w:szCs w:val="24"/>
          <w:lang w:eastAsia="en-GB"/>
        </w:rPr>
        <w:t>award</w:t>
      </w:r>
      <w:proofErr w:type="gramEnd"/>
    </w:p>
    <w:p w14:paraId="40654EE0" w14:textId="77777777" w:rsidR="00FB17E0" w:rsidRDefault="00FB17E0" w:rsidP="00FB17E0">
      <w:pPr>
        <w:pStyle w:val="ListParagraph"/>
        <w:autoSpaceDE w:val="0"/>
        <w:autoSpaceDN w:val="0"/>
        <w:adjustRightInd w:val="0"/>
        <w:spacing w:line="360" w:lineRule="auto"/>
        <w:ind w:left="0"/>
        <w:jc w:val="both"/>
        <w:rPr>
          <w:rFonts w:asciiTheme="majorHAnsi" w:hAnsiTheme="majorHAnsi" w:cstheme="majorHAnsi"/>
          <w:b/>
          <w:bCs/>
          <w:color w:val="000000" w:themeColor="text1"/>
          <w:sz w:val="24"/>
          <w:szCs w:val="24"/>
          <w:lang w:eastAsia="en-GB"/>
        </w:rPr>
      </w:pPr>
    </w:p>
    <w:p w14:paraId="764495F0" w14:textId="6FD542CC" w:rsidR="00967D61" w:rsidRPr="009B2C62" w:rsidRDefault="00A526AE" w:rsidP="00FB17E0">
      <w:pPr>
        <w:pStyle w:val="ListParagraph"/>
        <w:numPr>
          <w:ilvl w:val="0"/>
          <w:numId w:val="10"/>
        </w:numPr>
        <w:autoSpaceDE w:val="0"/>
        <w:autoSpaceDN w:val="0"/>
        <w:adjustRightInd w:val="0"/>
        <w:spacing w:line="360" w:lineRule="auto"/>
        <w:ind w:left="567" w:hanging="567"/>
        <w:jc w:val="both"/>
        <w:rPr>
          <w:rFonts w:asciiTheme="majorHAnsi" w:hAnsiTheme="majorHAnsi" w:cstheme="majorHAnsi"/>
          <w:color w:val="000000" w:themeColor="text1"/>
          <w:sz w:val="24"/>
          <w:szCs w:val="24"/>
          <w:lang w:eastAsia="en-GB"/>
        </w:rPr>
      </w:pPr>
      <w:r w:rsidRPr="009B2C62">
        <w:rPr>
          <w:rFonts w:asciiTheme="majorHAnsi" w:hAnsiTheme="majorHAnsi" w:cstheme="majorHAnsi"/>
          <w:color w:val="000000" w:themeColor="text1"/>
          <w:sz w:val="24"/>
          <w:szCs w:val="24"/>
          <w:lang w:eastAsia="en-GB"/>
        </w:rPr>
        <w:t xml:space="preserve">The effect of the </w:t>
      </w:r>
      <w:r w:rsidR="00920F80" w:rsidRPr="009B2C62">
        <w:rPr>
          <w:rFonts w:asciiTheme="majorHAnsi" w:hAnsiTheme="majorHAnsi" w:cstheme="majorHAnsi"/>
          <w:color w:val="000000" w:themeColor="text1"/>
          <w:sz w:val="24"/>
          <w:szCs w:val="24"/>
          <w:lang w:eastAsia="en-GB"/>
        </w:rPr>
        <w:t>FTT</w:t>
      </w:r>
      <w:r w:rsidRPr="009B2C62">
        <w:rPr>
          <w:rFonts w:asciiTheme="majorHAnsi" w:hAnsiTheme="majorHAnsi" w:cstheme="majorHAnsi"/>
          <w:color w:val="000000" w:themeColor="text1"/>
          <w:sz w:val="24"/>
          <w:szCs w:val="24"/>
          <w:lang w:eastAsia="en-GB"/>
        </w:rPr>
        <w:t xml:space="preserve">’s decision </w:t>
      </w:r>
      <w:r w:rsidR="0058699E" w:rsidRPr="009B2C62">
        <w:rPr>
          <w:rFonts w:asciiTheme="majorHAnsi" w:hAnsiTheme="majorHAnsi" w:cstheme="majorHAnsi"/>
          <w:color w:val="000000" w:themeColor="text1"/>
          <w:sz w:val="24"/>
          <w:szCs w:val="24"/>
          <w:lang w:eastAsia="en-GB"/>
        </w:rPr>
        <w:t xml:space="preserve">is that the outcome decision which the </w:t>
      </w:r>
      <w:proofErr w:type="spellStart"/>
      <w:r w:rsidR="0058699E" w:rsidRPr="009B2C62">
        <w:rPr>
          <w:rFonts w:asciiTheme="majorHAnsi" w:hAnsiTheme="majorHAnsi" w:cstheme="majorHAnsi"/>
          <w:color w:val="000000" w:themeColor="text1"/>
          <w:sz w:val="24"/>
          <w:szCs w:val="24"/>
          <w:lang w:eastAsia="en-GB"/>
        </w:rPr>
        <w:t>SSWP</w:t>
      </w:r>
      <w:proofErr w:type="spellEnd"/>
      <w:r w:rsidR="0058699E" w:rsidRPr="009B2C62">
        <w:rPr>
          <w:rFonts w:asciiTheme="majorHAnsi" w:hAnsiTheme="majorHAnsi" w:cstheme="majorHAnsi"/>
          <w:color w:val="000000" w:themeColor="text1"/>
          <w:sz w:val="24"/>
          <w:szCs w:val="24"/>
          <w:lang w:eastAsia="en-GB"/>
        </w:rPr>
        <w:t xml:space="preserve"> is now obliged to make, must include within its calculation of UC to which C is entitled </w:t>
      </w:r>
      <w:r w:rsidR="00BC1136" w:rsidRPr="009B2C62">
        <w:rPr>
          <w:rFonts w:asciiTheme="majorHAnsi" w:hAnsiTheme="majorHAnsi" w:cstheme="majorHAnsi"/>
          <w:color w:val="000000" w:themeColor="text1"/>
          <w:sz w:val="24"/>
          <w:szCs w:val="24"/>
          <w:lang w:eastAsia="en-GB"/>
        </w:rPr>
        <w:t>[</w:t>
      </w:r>
      <w:r w:rsidR="0058699E" w:rsidRPr="009B2C62">
        <w:rPr>
          <w:rFonts w:asciiTheme="majorHAnsi" w:hAnsiTheme="majorHAnsi" w:cstheme="majorHAnsi"/>
          <w:color w:val="000000" w:themeColor="text1"/>
          <w:sz w:val="24"/>
          <w:szCs w:val="24"/>
          <w:lang w:eastAsia="en-GB"/>
        </w:rPr>
        <w:t xml:space="preserve">the </w:t>
      </w:r>
      <w:proofErr w:type="spellStart"/>
      <w:r w:rsidR="0058699E" w:rsidRPr="009B2C62">
        <w:rPr>
          <w:rFonts w:asciiTheme="majorHAnsi" w:hAnsiTheme="majorHAnsi" w:cstheme="majorHAnsi"/>
          <w:color w:val="000000" w:themeColor="text1"/>
          <w:sz w:val="24"/>
          <w:szCs w:val="24"/>
          <w:lang w:eastAsia="en-GB"/>
        </w:rPr>
        <w:t>LCWRA</w:t>
      </w:r>
      <w:proofErr w:type="spellEnd"/>
      <w:r w:rsidR="0058699E" w:rsidRPr="009B2C62">
        <w:rPr>
          <w:rFonts w:asciiTheme="majorHAnsi" w:hAnsiTheme="majorHAnsi" w:cstheme="majorHAnsi"/>
          <w:color w:val="000000" w:themeColor="text1"/>
          <w:sz w:val="24"/>
          <w:szCs w:val="24"/>
          <w:lang w:eastAsia="en-GB"/>
        </w:rPr>
        <w:t xml:space="preserve"> element</w:t>
      </w:r>
      <w:r w:rsidR="00BC1136" w:rsidRPr="009B2C62">
        <w:rPr>
          <w:rFonts w:asciiTheme="majorHAnsi" w:hAnsiTheme="majorHAnsi" w:cstheme="majorHAnsi"/>
          <w:color w:val="000000" w:themeColor="text1"/>
          <w:sz w:val="24"/>
          <w:szCs w:val="24"/>
          <w:lang w:eastAsia="en-GB"/>
        </w:rPr>
        <w:t>]</w:t>
      </w:r>
      <w:r w:rsidR="0058699E" w:rsidRPr="009B2C62">
        <w:rPr>
          <w:rFonts w:asciiTheme="majorHAnsi" w:hAnsiTheme="majorHAnsi" w:cstheme="majorHAnsi"/>
          <w:color w:val="000000" w:themeColor="text1"/>
          <w:sz w:val="24"/>
          <w:szCs w:val="24"/>
          <w:lang w:eastAsia="en-GB"/>
        </w:rPr>
        <w:t xml:space="preserve"> with effect from [date start of 4th AP]. That determination must now be incorporated into a supersession of the </w:t>
      </w:r>
      <w:proofErr w:type="gramStart"/>
      <w:r w:rsidR="0058699E" w:rsidRPr="009B2C62">
        <w:rPr>
          <w:rFonts w:asciiTheme="majorHAnsi" w:hAnsiTheme="majorHAnsi" w:cstheme="majorHAnsi"/>
          <w:color w:val="000000" w:themeColor="text1"/>
          <w:sz w:val="24"/>
          <w:szCs w:val="24"/>
          <w:lang w:eastAsia="en-GB"/>
        </w:rPr>
        <w:t>decision making</w:t>
      </w:r>
      <w:proofErr w:type="gramEnd"/>
      <w:r w:rsidR="0058699E" w:rsidRPr="009B2C62">
        <w:rPr>
          <w:rFonts w:asciiTheme="majorHAnsi" w:hAnsiTheme="majorHAnsi" w:cstheme="majorHAnsi"/>
          <w:color w:val="000000" w:themeColor="text1"/>
          <w:sz w:val="24"/>
          <w:szCs w:val="24"/>
          <w:lang w:eastAsia="en-GB"/>
        </w:rPr>
        <w:t xml:space="preserve"> C's award of UC with effect from that date.</w:t>
      </w:r>
      <w:r w:rsidR="0058699E" w:rsidRPr="009B2C62" w:rsidDel="0058699E">
        <w:rPr>
          <w:rFonts w:asciiTheme="majorHAnsi" w:hAnsiTheme="majorHAnsi" w:cstheme="majorHAnsi"/>
          <w:color w:val="000000" w:themeColor="text1"/>
          <w:sz w:val="24"/>
          <w:szCs w:val="24"/>
          <w:lang w:eastAsia="en-GB"/>
        </w:rPr>
        <w:t xml:space="preserve"> </w:t>
      </w:r>
    </w:p>
    <w:p w14:paraId="688AE1EE" w14:textId="77777777" w:rsidR="00967D61" w:rsidRPr="00B2332C" w:rsidRDefault="00EE1C19"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lastRenderedPageBreak/>
        <w:t>The period for seeking permission to appeal from the F</w:t>
      </w:r>
      <w:r w:rsidR="00967D61" w:rsidRPr="00B2332C">
        <w:rPr>
          <w:rFonts w:asciiTheme="majorHAnsi" w:hAnsiTheme="majorHAnsi" w:cstheme="majorHAnsi"/>
          <w:color w:val="000000" w:themeColor="text1"/>
          <w:sz w:val="24"/>
          <w:szCs w:val="24"/>
          <w:lang w:eastAsia="en-GB"/>
        </w:rPr>
        <w:t>TT</w:t>
      </w:r>
      <w:r w:rsidRPr="00B2332C">
        <w:rPr>
          <w:rFonts w:asciiTheme="majorHAnsi" w:hAnsiTheme="majorHAnsi" w:cstheme="majorHAnsi"/>
          <w:color w:val="000000" w:themeColor="text1"/>
          <w:sz w:val="24"/>
          <w:szCs w:val="24"/>
          <w:lang w:eastAsia="en-GB"/>
        </w:rPr>
        <w:t xml:space="preserve">’s expired on </w:t>
      </w:r>
      <w:r w:rsidR="00F251E5" w:rsidRPr="00B2332C">
        <w:rPr>
          <w:rFonts w:asciiTheme="majorHAnsi" w:hAnsiTheme="majorHAnsi" w:cstheme="majorHAnsi"/>
          <w:color w:val="000000" w:themeColor="text1"/>
          <w:sz w:val="24"/>
          <w:szCs w:val="24"/>
          <w:lang w:eastAsia="en-GB"/>
        </w:rPr>
        <w:t>[date]</w:t>
      </w:r>
      <w:r w:rsidRPr="00B2332C">
        <w:rPr>
          <w:rFonts w:asciiTheme="majorHAnsi" w:hAnsiTheme="majorHAnsi" w:cstheme="majorHAnsi"/>
          <w:color w:val="000000" w:themeColor="text1"/>
          <w:sz w:val="24"/>
          <w:szCs w:val="24"/>
          <w:lang w:eastAsia="en-GB"/>
        </w:rPr>
        <w:t xml:space="preserve"> (Tribunal Procedure (First-tier </w:t>
      </w:r>
      <w:proofErr w:type="gramStart"/>
      <w:r w:rsidRPr="00B2332C">
        <w:rPr>
          <w:rFonts w:asciiTheme="majorHAnsi" w:hAnsiTheme="majorHAnsi" w:cstheme="majorHAnsi"/>
          <w:color w:val="000000" w:themeColor="text1"/>
          <w:sz w:val="24"/>
          <w:szCs w:val="24"/>
          <w:lang w:eastAsia="en-GB"/>
        </w:rPr>
        <w:t>Tribunal)(</w:t>
      </w:r>
      <w:proofErr w:type="gramEnd"/>
      <w:r w:rsidRPr="00B2332C">
        <w:rPr>
          <w:rFonts w:asciiTheme="majorHAnsi" w:hAnsiTheme="majorHAnsi" w:cstheme="majorHAnsi"/>
          <w:color w:val="000000" w:themeColor="text1"/>
          <w:sz w:val="24"/>
          <w:szCs w:val="24"/>
          <w:lang w:eastAsia="en-GB"/>
        </w:rPr>
        <w:t xml:space="preserve">SEC) Rules 2008 rule 38(3)). </w:t>
      </w:r>
    </w:p>
    <w:p w14:paraId="4EE7786A" w14:textId="70E8578D" w:rsidR="00B2332C" w:rsidRPr="00B2332C" w:rsidRDefault="00967D61" w:rsidP="00967D61">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bCs/>
          <w:color w:val="000000" w:themeColor="text1"/>
          <w:sz w:val="24"/>
          <w:szCs w:val="24"/>
          <w:lang w:eastAsia="en-GB"/>
        </w:rPr>
        <w:t xml:space="preserve">The SSWP is under a duty to consider all claims for benefit within a “reasonable time” – </w:t>
      </w:r>
      <w:proofErr w:type="gramStart"/>
      <w:r w:rsidRPr="00B2332C">
        <w:rPr>
          <w:rFonts w:asciiTheme="majorHAnsi" w:hAnsiTheme="majorHAnsi" w:cstheme="majorHAnsi"/>
          <w:bCs/>
          <w:i/>
          <w:color w:val="000000" w:themeColor="text1"/>
          <w:sz w:val="24"/>
          <w:szCs w:val="24"/>
          <w:lang w:eastAsia="en-GB"/>
        </w:rPr>
        <w:t>R(</w:t>
      </w:r>
      <w:proofErr w:type="gramEnd"/>
      <w:r w:rsidRPr="00B2332C">
        <w:rPr>
          <w:rFonts w:asciiTheme="majorHAnsi" w:hAnsiTheme="majorHAnsi" w:cstheme="majorHAnsi"/>
          <w:bCs/>
          <w:i/>
          <w:color w:val="000000" w:themeColor="text1"/>
          <w:sz w:val="24"/>
          <w:szCs w:val="24"/>
          <w:lang w:eastAsia="en-GB"/>
        </w:rPr>
        <w:t>C and W) v Secretary of State for Work and Pensions</w:t>
      </w:r>
      <w:r w:rsidRPr="00B2332C">
        <w:rPr>
          <w:rFonts w:asciiTheme="majorHAnsi" w:hAnsiTheme="majorHAnsi" w:cstheme="majorHAnsi"/>
          <w:bCs/>
          <w:color w:val="000000" w:themeColor="text1"/>
          <w:sz w:val="24"/>
          <w:szCs w:val="24"/>
          <w:lang w:eastAsia="en-GB"/>
        </w:rPr>
        <w:t xml:space="preserve">  [2015] EWHC 1607 (Admin). </w:t>
      </w:r>
      <w:r w:rsidR="007769FB">
        <w:rPr>
          <w:rFonts w:asciiTheme="majorHAnsi" w:hAnsiTheme="majorHAnsi" w:cstheme="majorHAnsi"/>
          <w:bCs/>
          <w:color w:val="000000" w:themeColor="text1"/>
          <w:sz w:val="24"/>
          <w:szCs w:val="24"/>
          <w:lang w:eastAsia="en-GB"/>
        </w:rPr>
        <w:t xml:space="preserve">The same principle applies by analogy to pending supersession requests such as in the present case. </w:t>
      </w:r>
      <w:r w:rsidRPr="00B2332C">
        <w:rPr>
          <w:rFonts w:asciiTheme="majorHAnsi" w:hAnsiTheme="majorHAnsi" w:cstheme="majorHAnsi"/>
          <w:bCs/>
          <w:color w:val="000000" w:themeColor="text1"/>
          <w:sz w:val="24"/>
          <w:szCs w:val="24"/>
          <w:lang w:eastAsia="en-GB"/>
        </w:rPr>
        <w:t xml:space="preserve">What counts as a reasonable time depends on the circumstances, including the impact on the claimant and the complexity of the case. </w:t>
      </w:r>
    </w:p>
    <w:p w14:paraId="41A00FA6" w14:textId="60844F6A" w:rsidR="00B2332C" w:rsidRPr="00B2332C" w:rsidRDefault="00B2332C" w:rsidP="00967D61">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The impact on C is [what].</w:t>
      </w:r>
    </w:p>
    <w:p w14:paraId="4C9AAA23" w14:textId="4698FD63" w:rsidR="00B2332C" w:rsidRPr="00B2332C" w:rsidRDefault="00B2332C" w:rsidP="00967D61">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The case is not complex. The FTT have already decided that C has LCWRA.</w:t>
      </w:r>
    </w:p>
    <w:p w14:paraId="655740C6" w14:textId="1E01D018" w:rsidR="00967D61" w:rsidRPr="00B2332C" w:rsidRDefault="00967D61" w:rsidP="00967D61">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The law is clear that SSWP must now </w:t>
      </w:r>
      <w:proofErr w:type="gramStart"/>
      <w:r w:rsidRPr="00B2332C">
        <w:rPr>
          <w:rFonts w:asciiTheme="majorHAnsi" w:hAnsiTheme="majorHAnsi" w:cstheme="majorHAnsi"/>
          <w:color w:val="000000" w:themeColor="text1"/>
          <w:sz w:val="24"/>
          <w:szCs w:val="24"/>
          <w:lang w:eastAsia="en-GB"/>
        </w:rPr>
        <w:t>make a decision</w:t>
      </w:r>
      <w:proofErr w:type="gramEnd"/>
      <w:r w:rsidRPr="00B2332C">
        <w:rPr>
          <w:rFonts w:asciiTheme="majorHAnsi" w:hAnsiTheme="majorHAnsi" w:cstheme="majorHAnsi"/>
          <w:color w:val="000000" w:themeColor="text1"/>
          <w:sz w:val="24"/>
          <w:szCs w:val="24"/>
          <w:lang w:eastAsia="en-GB"/>
        </w:rPr>
        <w:t xml:space="preserve"> which ‘</w:t>
      </w:r>
      <w:r w:rsidRPr="00B2332C">
        <w:rPr>
          <w:rFonts w:asciiTheme="majorHAnsi" w:hAnsiTheme="majorHAnsi" w:cstheme="majorHAnsi"/>
          <w:i/>
          <w:iCs/>
          <w:color w:val="000000" w:themeColor="text1"/>
          <w:sz w:val="24"/>
          <w:szCs w:val="24"/>
          <w:lang w:eastAsia="en-GB"/>
        </w:rPr>
        <w:t>gives effect to the tribunal’s decision’.</w:t>
      </w:r>
    </w:p>
    <w:p w14:paraId="4E0BD213" w14:textId="7C6EA2A7" w:rsidR="00967D61" w:rsidRPr="00B2332C" w:rsidRDefault="00967D61"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SSWP</w:t>
      </w:r>
      <w:r w:rsidR="00EE1C19" w:rsidRPr="00B2332C">
        <w:rPr>
          <w:rFonts w:asciiTheme="majorHAnsi" w:hAnsiTheme="majorHAnsi" w:cstheme="majorHAnsi"/>
          <w:color w:val="000000" w:themeColor="text1"/>
          <w:sz w:val="24"/>
          <w:szCs w:val="24"/>
          <w:lang w:eastAsia="en-GB"/>
        </w:rPr>
        <w:t xml:space="preserve">’s continuing failure to implement the </w:t>
      </w:r>
      <w:r w:rsidRPr="00B2332C">
        <w:rPr>
          <w:rFonts w:asciiTheme="majorHAnsi" w:hAnsiTheme="majorHAnsi" w:cstheme="majorHAnsi"/>
          <w:color w:val="000000" w:themeColor="text1"/>
          <w:sz w:val="24"/>
          <w:szCs w:val="24"/>
          <w:lang w:eastAsia="en-GB"/>
        </w:rPr>
        <w:t>FTT</w:t>
      </w:r>
      <w:r w:rsidR="00EE1C19" w:rsidRPr="00B2332C">
        <w:rPr>
          <w:rFonts w:asciiTheme="majorHAnsi" w:hAnsiTheme="majorHAnsi" w:cstheme="majorHAnsi"/>
          <w:color w:val="000000" w:themeColor="text1"/>
          <w:sz w:val="24"/>
          <w:szCs w:val="24"/>
          <w:lang w:eastAsia="en-GB"/>
        </w:rPr>
        <w:t>’s decision constitutes unreasonable delay</w:t>
      </w:r>
      <w:r w:rsidR="00B2332C" w:rsidRPr="00B2332C">
        <w:rPr>
          <w:rFonts w:asciiTheme="majorHAnsi" w:hAnsiTheme="majorHAnsi" w:cstheme="majorHAnsi"/>
          <w:color w:val="000000" w:themeColor="text1"/>
          <w:sz w:val="24"/>
          <w:szCs w:val="24"/>
          <w:lang w:eastAsia="en-GB"/>
        </w:rPr>
        <w:t xml:space="preserve"> and </w:t>
      </w:r>
      <w:r w:rsidR="00EE1C19" w:rsidRPr="00B2332C">
        <w:rPr>
          <w:rFonts w:asciiTheme="majorHAnsi" w:hAnsiTheme="majorHAnsi" w:cstheme="majorHAnsi"/>
          <w:color w:val="000000" w:themeColor="text1"/>
          <w:sz w:val="24"/>
          <w:szCs w:val="24"/>
          <w:lang w:eastAsia="en-GB"/>
        </w:rPr>
        <w:t xml:space="preserve">is, we submit, </w:t>
      </w:r>
      <w:r w:rsidR="00B2332C" w:rsidRPr="00B2332C">
        <w:rPr>
          <w:rFonts w:asciiTheme="majorHAnsi" w:hAnsiTheme="majorHAnsi" w:cstheme="majorHAnsi"/>
          <w:color w:val="000000" w:themeColor="text1"/>
          <w:sz w:val="24"/>
          <w:szCs w:val="24"/>
          <w:lang w:eastAsia="en-GB"/>
        </w:rPr>
        <w:t xml:space="preserve">contrary to the </w:t>
      </w:r>
      <w:r w:rsidR="00EE1C19" w:rsidRPr="00B2332C">
        <w:rPr>
          <w:rFonts w:asciiTheme="majorHAnsi" w:hAnsiTheme="majorHAnsi" w:cstheme="majorHAnsi"/>
          <w:color w:val="000000" w:themeColor="text1"/>
          <w:sz w:val="24"/>
          <w:szCs w:val="24"/>
          <w:lang w:eastAsia="en-GB"/>
        </w:rPr>
        <w:t xml:space="preserve">fundamental </w:t>
      </w:r>
      <w:r w:rsidR="003347E2" w:rsidRPr="00B2332C">
        <w:rPr>
          <w:rFonts w:asciiTheme="majorHAnsi" w:hAnsiTheme="majorHAnsi" w:cstheme="majorHAnsi"/>
          <w:color w:val="000000" w:themeColor="text1"/>
          <w:sz w:val="24"/>
          <w:szCs w:val="24"/>
          <w:lang w:eastAsia="en-GB"/>
        </w:rPr>
        <w:t xml:space="preserve">to the rule of law </w:t>
      </w:r>
      <w:r w:rsidR="00EE1C19" w:rsidRPr="00B2332C">
        <w:rPr>
          <w:rFonts w:asciiTheme="majorHAnsi" w:hAnsiTheme="majorHAnsi" w:cstheme="majorHAnsi"/>
          <w:color w:val="000000" w:themeColor="text1"/>
          <w:sz w:val="24"/>
          <w:szCs w:val="24"/>
          <w:lang w:eastAsia="en-GB"/>
        </w:rPr>
        <w:t>that the executive abides by judicial decisions and does so promptly</w:t>
      </w:r>
      <w:r w:rsidRPr="00B2332C">
        <w:rPr>
          <w:rFonts w:asciiTheme="majorHAnsi" w:hAnsiTheme="majorHAnsi" w:cstheme="majorHAnsi"/>
          <w:color w:val="000000" w:themeColor="text1"/>
          <w:sz w:val="24"/>
          <w:szCs w:val="24"/>
          <w:lang w:eastAsia="en-GB"/>
        </w:rPr>
        <w:t xml:space="preserve">. </w:t>
      </w:r>
    </w:p>
    <w:p w14:paraId="4448FB78" w14:textId="77777777" w:rsidR="00EE2730" w:rsidRPr="00B2332C" w:rsidRDefault="00EE2730" w:rsidP="00442C0C">
      <w:pPr>
        <w:pStyle w:val="ListParagraph"/>
        <w:autoSpaceDE w:val="0"/>
        <w:autoSpaceDN w:val="0"/>
        <w:adjustRightInd w:val="0"/>
        <w:spacing w:line="360" w:lineRule="auto"/>
        <w:ind w:left="644"/>
        <w:jc w:val="both"/>
        <w:rPr>
          <w:rFonts w:asciiTheme="majorHAnsi" w:hAnsiTheme="majorHAnsi" w:cstheme="majorHAnsi"/>
          <w:color w:val="000000" w:themeColor="text1"/>
          <w:sz w:val="24"/>
          <w:szCs w:val="24"/>
          <w:lang w:eastAsia="en-GB"/>
        </w:rPr>
      </w:pPr>
    </w:p>
    <w:p w14:paraId="3EE3F320"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color w:val="000000" w:themeColor="text1"/>
          <w:sz w:val="24"/>
          <w:szCs w:val="24"/>
          <w:lang w:eastAsia="en-GB"/>
        </w:rPr>
      </w:pPr>
      <w:r w:rsidRPr="00B2332C">
        <w:rPr>
          <w:rFonts w:asciiTheme="majorHAnsi" w:hAnsiTheme="majorHAnsi" w:cstheme="majorHAnsi"/>
          <w:b/>
          <w:color w:val="000000" w:themeColor="text1"/>
          <w:sz w:val="24"/>
          <w:szCs w:val="24"/>
          <w:lang w:eastAsia="en-GB"/>
        </w:rPr>
        <w:t xml:space="preserve">The details of the action that the defendant is expected to </w:t>
      </w:r>
      <w:proofErr w:type="gramStart"/>
      <w:r w:rsidRPr="00B2332C">
        <w:rPr>
          <w:rFonts w:asciiTheme="majorHAnsi" w:hAnsiTheme="majorHAnsi" w:cstheme="majorHAnsi"/>
          <w:b/>
          <w:color w:val="000000" w:themeColor="text1"/>
          <w:sz w:val="24"/>
          <w:szCs w:val="24"/>
          <w:lang w:eastAsia="en-GB"/>
        </w:rPr>
        <w:t>take</w:t>
      </w:r>
      <w:proofErr w:type="gramEnd"/>
      <w:r w:rsidRPr="00B2332C">
        <w:rPr>
          <w:rFonts w:asciiTheme="majorHAnsi" w:hAnsiTheme="majorHAnsi" w:cstheme="majorHAnsi"/>
          <w:b/>
          <w:color w:val="000000" w:themeColor="text1"/>
          <w:sz w:val="24"/>
          <w:szCs w:val="24"/>
          <w:lang w:eastAsia="en-GB"/>
        </w:rPr>
        <w:t xml:space="preserve"> </w:t>
      </w:r>
    </w:p>
    <w:p w14:paraId="49F2E5DF" w14:textId="77777777" w:rsidR="003D0030" w:rsidRPr="00B2332C" w:rsidRDefault="00D311DF"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The Defendant is requested</w:t>
      </w:r>
      <w:r w:rsidR="003D0030" w:rsidRPr="00B2332C">
        <w:rPr>
          <w:rFonts w:asciiTheme="majorHAnsi" w:hAnsiTheme="majorHAnsi" w:cstheme="majorHAnsi"/>
          <w:color w:val="000000" w:themeColor="text1"/>
          <w:sz w:val="24"/>
          <w:szCs w:val="24"/>
          <w:lang w:eastAsia="en-GB"/>
        </w:rPr>
        <w:t xml:space="preserve"> </w:t>
      </w:r>
    </w:p>
    <w:p w14:paraId="15B8AAEF" w14:textId="5C8E7C0A" w:rsidR="00720233" w:rsidRPr="00B2332C" w:rsidRDefault="00B2332C" w:rsidP="00B2332C">
      <w:pPr>
        <w:pStyle w:val="ListParagraph"/>
        <w:numPr>
          <w:ilvl w:val="1"/>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Decide and pay C the LCWRA element from [date]</w:t>
      </w:r>
      <w:r w:rsidR="003D0030" w:rsidRPr="00B2332C">
        <w:rPr>
          <w:rFonts w:asciiTheme="majorHAnsi" w:hAnsiTheme="majorHAnsi" w:cstheme="majorHAnsi"/>
          <w:color w:val="000000" w:themeColor="text1"/>
          <w:lang w:eastAsia="en-GB"/>
        </w:rPr>
        <w:t>; and</w:t>
      </w:r>
      <w:r w:rsidR="001E1C87" w:rsidRPr="00B2332C">
        <w:rPr>
          <w:rFonts w:asciiTheme="majorHAnsi" w:hAnsiTheme="majorHAnsi" w:cstheme="majorHAnsi"/>
          <w:color w:val="000000" w:themeColor="text1"/>
          <w:lang w:eastAsia="en-GB"/>
        </w:rPr>
        <w:t xml:space="preserve"> </w:t>
      </w:r>
    </w:p>
    <w:p w14:paraId="68824014" w14:textId="77777777" w:rsidR="00D311DF" w:rsidRPr="00B2332C" w:rsidRDefault="001E1C87" w:rsidP="00442C0C">
      <w:pPr>
        <w:pStyle w:val="ListParagraph"/>
        <w:numPr>
          <w:ilvl w:val="1"/>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c</w:t>
      </w:r>
      <w:r w:rsidR="00D311DF" w:rsidRPr="00B2332C">
        <w:rPr>
          <w:rFonts w:asciiTheme="majorHAnsi" w:hAnsiTheme="majorHAnsi" w:cstheme="majorHAnsi"/>
          <w:color w:val="000000" w:themeColor="text1"/>
          <w:sz w:val="24"/>
          <w:szCs w:val="24"/>
          <w:lang w:eastAsia="en-GB"/>
        </w:rPr>
        <w:t xml:space="preserve">ompensate </w:t>
      </w:r>
      <w:r w:rsidR="003D0030" w:rsidRPr="00B2332C">
        <w:rPr>
          <w:rFonts w:asciiTheme="majorHAnsi" w:hAnsiTheme="majorHAnsi" w:cstheme="majorHAnsi"/>
          <w:color w:val="000000" w:themeColor="text1"/>
          <w:sz w:val="24"/>
          <w:szCs w:val="24"/>
          <w:lang w:eastAsia="en-GB"/>
        </w:rPr>
        <w:t>the claimant</w:t>
      </w:r>
      <w:r w:rsidR="00D311DF" w:rsidRPr="00B2332C">
        <w:rPr>
          <w:rFonts w:asciiTheme="majorHAnsi" w:hAnsiTheme="majorHAnsi" w:cstheme="majorHAnsi"/>
          <w:color w:val="000000" w:themeColor="text1"/>
          <w:sz w:val="24"/>
          <w:szCs w:val="24"/>
          <w:lang w:eastAsia="en-GB"/>
        </w:rPr>
        <w:t xml:space="preserve"> for the </w:t>
      </w:r>
      <w:r w:rsidR="003D0030" w:rsidRPr="00B2332C">
        <w:rPr>
          <w:rFonts w:asciiTheme="majorHAnsi" w:hAnsiTheme="majorHAnsi" w:cstheme="majorHAnsi"/>
          <w:color w:val="000000" w:themeColor="text1"/>
          <w:sz w:val="24"/>
          <w:szCs w:val="24"/>
          <w:lang w:eastAsia="en-GB"/>
        </w:rPr>
        <w:t>unjustifiable delay in implementing the First-tier Tribunal’s decision.</w:t>
      </w:r>
    </w:p>
    <w:p w14:paraId="67E13460" w14:textId="77777777" w:rsidR="001E1C87" w:rsidRPr="00B2332C" w:rsidRDefault="001E1C87" w:rsidP="00442C0C">
      <w:pPr>
        <w:pStyle w:val="ListParagraph"/>
        <w:autoSpaceDE w:val="0"/>
        <w:autoSpaceDN w:val="0"/>
        <w:adjustRightInd w:val="0"/>
        <w:spacing w:line="360" w:lineRule="auto"/>
        <w:ind w:left="1353"/>
        <w:jc w:val="both"/>
        <w:rPr>
          <w:rFonts w:asciiTheme="majorHAnsi" w:hAnsiTheme="majorHAnsi" w:cstheme="majorHAnsi"/>
          <w:color w:val="000000" w:themeColor="text1"/>
          <w:sz w:val="24"/>
          <w:szCs w:val="24"/>
          <w:lang w:eastAsia="en-GB"/>
        </w:rPr>
      </w:pPr>
    </w:p>
    <w:p w14:paraId="45A34368"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b/>
          <w:color w:val="000000" w:themeColor="text1"/>
          <w:sz w:val="24"/>
          <w:szCs w:val="24"/>
          <w:lang w:eastAsia="en-GB"/>
        </w:rPr>
      </w:pPr>
      <w:r w:rsidRPr="00B2332C">
        <w:rPr>
          <w:rFonts w:asciiTheme="majorHAnsi" w:hAnsiTheme="majorHAnsi" w:cstheme="majorHAnsi"/>
          <w:b/>
          <w:color w:val="000000" w:themeColor="text1"/>
          <w:sz w:val="24"/>
          <w:szCs w:val="24"/>
          <w:lang w:eastAsia="en-GB"/>
        </w:rPr>
        <w:t>ADR proposals</w:t>
      </w:r>
    </w:p>
    <w:p w14:paraId="235DC247" w14:textId="723301E9" w:rsidR="009937C9" w:rsidRPr="00B2332C" w:rsidRDefault="00D311DF" w:rsidP="00442C0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Please confirm in your reply whether </w:t>
      </w:r>
      <w:r w:rsidR="00EB3C79" w:rsidRPr="00B2332C">
        <w:rPr>
          <w:rFonts w:asciiTheme="majorHAnsi" w:hAnsiTheme="majorHAnsi" w:cstheme="majorHAnsi"/>
          <w:color w:val="000000" w:themeColor="text1"/>
          <w:sz w:val="24"/>
          <w:szCs w:val="24"/>
          <w:lang w:eastAsia="en-GB"/>
        </w:rPr>
        <w:t xml:space="preserve">the </w:t>
      </w:r>
      <w:r w:rsidR="00B2332C" w:rsidRPr="00B2332C">
        <w:rPr>
          <w:rFonts w:asciiTheme="majorHAnsi" w:hAnsiTheme="majorHAnsi" w:cstheme="majorHAnsi"/>
          <w:color w:val="000000" w:themeColor="text1"/>
          <w:sz w:val="24"/>
          <w:szCs w:val="24"/>
          <w:lang w:eastAsia="en-GB"/>
        </w:rPr>
        <w:t>D</w:t>
      </w:r>
      <w:r w:rsidR="00EB3C79" w:rsidRPr="00B2332C">
        <w:rPr>
          <w:rFonts w:asciiTheme="majorHAnsi" w:hAnsiTheme="majorHAnsi" w:cstheme="majorHAnsi"/>
          <w:color w:val="000000" w:themeColor="text1"/>
          <w:sz w:val="24"/>
          <w:szCs w:val="24"/>
          <w:lang w:eastAsia="en-GB"/>
        </w:rPr>
        <w:t>efendant</w:t>
      </w:r>
      <w:r w:rsidRPr="00B2332C">
        <w:rPr>
          <w:rFonts w:asciiTheme="majorHAnsi" w:hAnsiTheme="majorHAnsi" w:cstheme="majorHAnsi"/>
          <w:color w:val="000000" w:themeColor="text1"/>
          <w:sz w:val="24"/>
          <w:szCs w:val="24"/>
          <w:lang w:eastAsia="en-GB"/>
        </w:rPr>
        <w:t xml:space="preserve"> is willing to consider alternative dispute resolution. </w:t>
      </w:r>
    </w:p>
    <w:p w14:paraId="5EF2DAEF" w14:textId="77777777" w:rsidR="00D311DF" w:rsidRPr="00B2332C" w:rsidRDefault="00D311DF" w:rsidP="00442C0C">
      <w:pPr>
        <w:pStyle w:val="ListParagraph"/>
        <w:autoSpaceDE w:val="0"/>
        <w:autoSpaceDN w:val="0"/>
        <w:adjustRightInd w:val="0"/>
        <w:spacing w:line="360" w:lineRule="auto"/>
        <w:ind w:left="644"/>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 </w:t>
      </w:r>
    </w:p>
    <w:p w14:paraId="25C5E50F"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b/>
          <w:color w:val="000000" w:themeColor="text1"/>
          <w:sz w:val="24"/>
          <w:szCs w:val="24"/>
          <w:lang w:eastAsia="en-GB"/>
        </w:rPr>
      </w:pPr>
      <w:r w:rsidRPr="00B2332C">
        <w:rPr>
          <w:rFonts w:asciiTheme="majorHAnsi" w:hAnsiTheme="majorHAnsi" w:cstheme="majorHAnsi"/>
          <w:b/>
          <w:color w:val="000000" w:themeColor="text1"/>
          <w:sz w:val="24"/>
          <w:szCs w:val="24"/>
          <w:lang w:eastAsia="en-GB"/>
        </w:rPr>
        <w:t xml:space="preserve">The address for reply and service </w:t>
      </w:r>
      <w:proofErr w:type="gramStart"/>
      <w:r w:rsidRPr="00B2332C">
        <w:rPr>
          <w:rFonts w:asciiTheme="majorHAnsi" w:hAnsiTheme="majorHAnsi" w:cstheme="majorHAnsi"/>
          <w:b/>
          <w:color w:val="000000" w:themeColor="text1"/>
          <w:sz w:val="24"/>
          <w:szCs w:val="24"/>
          <w:lang w:eastAsia="en-GB"/>
        </w:rPr>
        <w:t>of  documents</w:t>
      </w:r>
      <w:proofErr w:type="gramEnd"/>
    </w:p>
    <w:p w14:paraId="33F128F2" w14:textId="27444F88" w:rsidR="001E1C87" w:rsidRPr="00B2332C" w:rsidRDefault="00B2332C" w:rsidP="00B2332C">
      <w:pPr>
        <w:autoSpaceDE w:val="0"/>
        <w:autoSpaceDN w:val="0"/>
        <w:adjustRightInd w:val="0"/>
        <w:spacing w:line="360" w:lineRule="auto"/>
        <w:jc w:val="both"/>
        <w:rPr>
          <w:rFonts w:asciiTheme="majorHAnsi" w:hAnsiTheme="majorHAnsi" w:cstheme="majorHAnsi"/>
          <w:color w:val="000000" w:themeColor="text1"/>
          <w:lang w:eastAsia="en-GB"/>
        </w:rPr>
      </w:pPr>
      <w:r w:rsidRPr="00B2332C">
        <w:rPr>
          <w:rFonts w:asciiTheme="majorHAnsi" w:hAnsiTheme="majorHAnsi" w:cstheme="majorHAnsi"/>
          <w:color w:val="000000" w:themeColor="text1"/>
          <w:lang w:eastAsia="en-GB"/>
        </w:rPr>
        <w:t>[Name address and email of advice agency]</w:t>
      </w:r>
    </w:p>
    <w:p w14:paraId="45BCA41B"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color w:val="000000" w:themeColor="text1"/>
          <w:sz w:val="24"/>
          <w:szCs w:val="24"/>
          <w:lang w:eastAsia="en-GB"/>
        </w:rPr>
      </w:pPr>
    </w:p>
    <w:p w14:paraId="70F071A1"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b/>
          <w:color w:val="000000" w:themeColor="text1"/>
          <w:sz w:val="24"/>
          <w:szCs w:val="24"/>
          <w:lang w:eastAsia="en-GB"/>
        </w:rPr>
      </w:pPr>
      <w:r w:rsidRPr="00B2332C">
        <w:rPr>
          <w:rFonts w:asciiTheme="majorHAnsi" w:hAnsiTheme="majorHAnsi" w:cstheme="majorHAnsi"/>
          <w:b/>
          <w:color w:val="000000" w:themeColor="text1"/>
          <w:sz w:val="24"/>
          <w:szCs w:val="24"/>
          <w:lang w:eastAsia="en-GB"/>
        </w:rPr>
        <w:t>Proposed reply date</w:t>
      </w:r>
    </w:p>
    <w:p w14:paraId="534414D0" w14:textId="36BA0642" w:rsidR="00D311DF" w:rsidRPr="00B2332C" w:rsidRDefault="00D311DF" w:rsidP="00B2332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 xml:space="preserve">We expect a reply promptly </w:t>
      </w:r>
      <w:proofErr w:type="gramStart"/>
      <w:r w:rsidRPr="00B2332C">
        <w:rPr>
          <w:rFonts w:asciiTheme="majorHAnsi" w:hAnsiTheme="majorHAnsi" w:cstheme="majorHAnsi"/>
          <w:color w:val="000000" w:themeColor="text1"/>
          <w:sz w:val="24"/>
          <w:szCs w:val="24"/>
          <w:lang w:eastAsia="en-GB"/>
        </w:rPr>
        <w:t>and in any event</w:t>
      </w:r>
      <w:proofErr w:type="gramEnd"/>
      <w:r w:rsidRPr="00B2332C">
        <w:rPr>
          <w:rFonts w:asciiTheme="majorHAnsi" w:hAnsiTheme="majorHAnsi" w:cstheme="majorHAnsi"/>
          <w:color w:val="000000" w:themeColor="text1"/>
          <w:sz w:val="24"/>
          <w:szCs w:val="24"/>
          <w:lang w:eastAsia="en-GB"/>
        </w:rPr>
        <w:t xml:space="preserve"> no later than </w:t>
      </w:r>
      <w:r w:rsidR="00F251E5" w:rsidRPr="00B2332C">
        <w:rPr>
          <w:rFonts w:asciiTheme="majorHAnsi" w:hAnsiTheme="majorHAnsi" w:cstheme="majorHAnsi"/>
          <w:color w:val="000000" w:themeColor="text1"/>
          <w:sz w:val="24"/>
          <w:szCs w:val="24"/>
          <w:lang w:eastAsia="en-GB"/>
        </w:rPr>
        <w:t>[date]</w:t>
      </w:r>
      <w:r w:rsidR="00B2332C" w:rsidRPr="00B2332C">
        <w:rPr>
          <w:rFonts w:asciiTheme="majorHAnsi" w:hAnsiTheme="majorHAnsi" w:cstheme="majorHAnsi"/>
          <w:color w:val="000000" w:themeColor="text1"/>
          <w:sz w:val="24"/>
          <w:szCs w:val="24"/>
          <w:lang w:eastAsia="en-GB"/>
        </w:rPr>
        <w:t xml:space="preserve"> (14 days).</w:t>
      </w:r>
    </w:p>
    <w:p w14:paraId="14D8A605" w14:textId="77777777" w:rsidR="00D311DF" w:rsidRPr="00B2332C" w:rsidRDefault="00D311DF" w:rsidP="00B2332C">
      <w:pPr>
        <w:pStyle w:val="ListParagraph"/>
        <w:numPr>
          <w:ilvl w:val="0"/>
          <w:numId w:val="5"/>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lastRenderedPageBreak/>
        <w:t xml:space="preserve">Should we not have received a reply by this time we </w:t>
      </w:r>
      <w:r w:rsidR="001E1C87" w:rsidRPr="00B2332C">
        <w:rPr>
          <w:rFonts w:asciiTheme="majorHAnsi" w:hAnsiTheme="majorHAnsi" w:cstheme="majorHAnsi"/>
          <w:color w:val="000000" w:themeColor="text1"/>
          <w:sz w:val="24"/>
          <w:szCs w:val="24"/>
          <w:lang w:eastAsia="en-GB"/>
        </w:rPr>
        <w:t>reserve the right to</w:t>
      </w:r>
      <w:r w:rsidRPr="00B2332C">
        <w:rPr>
          <w:rFonts w:asciiTheme="majorHAnsi" w:hAnsiTheme="majorHAnsi" w:cstheme="majorHAnsi"/>
          <w:color w:val="000000" w:themeColor="text1"/>
          <w:sz w:val="24"/>
          <w:szCs w:val="24"/>
          <w:lang w:eastAsia="en-GB"/>
        </w:rPr>
        <w:t xml:space="preserve"> </w:t>
      </w:r>
      <w:r w:rsidR="00EB3C79" w:rsidRPr="00B2332C">
        <w:rPr>
          <w:rFonts w:asciiTheme="majorHAnsi" w:hAnsiTheme="majorHAnsi" w:cstheme="majorHAnsi"/>
          <w:color w:val="000000" w:themeColor="text1"/>
          <w:sz w:val="24"/>
          <w:szCs w:val="24"/>
          <w:lang w:eastAsia="en-GB"/>
        </w:rPr>
        <w:t>refer the matter to solicitors with a view to issuing</w:t>
      </w:r>
      <w:r w:rsidRPr="00B2332C">
        <w:rPr>
          <w:rFonts w:asciiTheme="majorHAnsi" w:hAnsiTheme="majorHAnsi" w:cstheme="majorHAnsi"/>
          <w:color w:val="000000" w:themeColor="text1"/>
          <w:sz w:val="24"/>
          <w:szCs w:val="24"/>
          <w:lang w:eastAsia="en-GB"/>
        </w:rPr>
        <w:t xml:space="preserve"> proceedings for judicial review without further notice to you.</w:t>
      </w:r>
    </w:p>
    <w:p w14:paraId="5665CEC7" w14:textId="77777777" w:rsidR="001E1C87" w:rsidRPr="00B2332C" w:rsidRDefault="001E1C87" w:rsidP="00B2332C">
      <w:pPr>
        <w:pStyle w:val="ListParagraph"/>
        <w:autoSpaceDE w:val="0"/>
        <w:autoSpaceDN w:val="0"/>
        <w:adjustRightInd w:val="0"/>
        <w:spacing w:line="360" w:lineRule="auto"/>
        <w:ind w:left="567"/>
        <w:jc w:val="both"/>
        <w:rPr>
          <w:rFonts w:asciiTheme="majorHAnsi" w:hAnsiTheme="majorHAnsi" w:cstheme="majorHAnsi"/>
          <w:color w:val="000000" w:themeColor="text1"/>
          <w:sz w:val="24"/>
          <w:szCs w:val="24"/>
          <w:lang w:eastAsia="en-GB"/>
        </w:rPr>
      </w:pPr>
    </w:p>
    <w:p w14:paraId="1ABA94A4"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color w:val="000000" w:themeColor="text1"/>
          <w:sz w:val="24"/>
          <w:szCs w:val="24"/>
          <w:lang w:eastAsia="en-GB"/>
        </w:rPr>
      </w:pPr>
      <w:r w:rsidRPr="00B2332C">
        <w:rPr>
          <w:rFonts w:asciiTheme="majorHAnsi" w:hAnsiTheme="majorHAnsi" w:cstheme="majorHAnsi"/>
          <w:color w:val="000000" w:themeColor="text1"/>
          <w:sz w:val="24"/>
          <w:szCs w:val="24"/>
          <w:lang w:eastAsia="en-GB"/>
        </w:rPr>
        <w:t>Yours faithfully</w:t>
      </w:r>
    </w:p>
    <w:p w14:paraId="02E52415" w14:textId="77777777" w:rsidR="00D311DF" w:rsidRPr="00B2332C" w:rsidRDefault="00D311DF" w:rsidP="00B2332C">
      <w:pPr>
        <w:pStyle w:val="ListParagraph"/>
        <w:autoSpaceDE w:val="0"/>
        <w:autoSpaceDN w:val="0"/>
        <w:adjustRightInd w:val="0"/>
        <w:spacing w:line="360" w:lineRule="auto"/>
        <w:ind w:left="0"/>
        <w:jc w:val="both"/>
        <w:rPr>
          <w:rFonts w:asciiTheme="majorHAnsi" w:hAnsiTheme="majorHAnsi" w:cstheme="majorHAnsi"/>
          <w:color w:val="000000" w:themeColor="text1"/>
          <w:sz w:val="24"/>
          <w:szCs w:val="24"/>
          <w:lang w:eastAsia="en-GB"/>
        </w:rPr>
      </w:pPr>
    </w:p>
    <w:p w14:paraId="2BA5FE91" w14:textId="77777777" w:rsidR="00C858A7" w:rsidRPr="00B2332C" w:rsidRDefault="00F251E5" w:rsidP="00B2332C">
      <w:pPr>
        <w:pStyle w:val="ListParagraph"/>
        <w:autoSpaceDE w:val="0"/>
        <w:autoSpaceDN w:val="0"/>
        <w:adjustRightInd w:val="0"/>
        <w:spacing w:line="360" w:lineRule="auto"/>
        <w:ind w:left="0"/>
        <w:jc w:val="both"/>
        <w:rPr>
          <w:rFonts w:asciiTheme="majorHAnsi" w:hAnsiTheme="majorHAnsi" w:cstheme="majorHAnsi"/>
          <w:color w:val="000000" w:themeColor="text1"/>
          <w:sz w:val="24"/>
          <w:szCs w:val="24"/>
        </w:rPr>
      </w:pPr>
      <w:r w:rsidRPr="00B2332C">
        <w:rPr>
          <w:rFonts w:asciiTheme="majorHAnsi" w:hAnsiTheme="majorHAnsi" w:cstheme="majorHAnsi"/>
          <w:color w:val="000000" w:themeColor="text1"/>
          <w:sz w:val="24"/>
          <w:szCs w:val="24"/>
        </w:rPr>
        <w:t>[Signature]</w:t>
      </w:r>
    </w:p>
    <w:sectPr w:rsidR="00C858A7" w:rsidRPr="00B2332C">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6-23T12:11:00Z" w:initials="JS">
    <w:p w14:paraId="30921E5B" w14:textId="77777777" w:rsidR="00B2332C" w:rsidRDefault="00B2332C" w:rsidP="00D659C7">
      <w:pPr>
        <w:pStyle w:val="CommentText"/>
      </w:pPr>
      <w:r>
        <w:rPr>
          <w:rStyle w:val="CommentReference"/>
        </w:rPr>
        <w:annotationRef/>
      </w:r>
      <w:r>
        <w:t>Edit if there is a reason the waiting period should not apply</w:t>
      </w:r>
    </w:p>
  </w:comment>
  <w:comment w:id="1" w:author="Jessica Strode" w:date="2023-06-23T11:26:00Z" w:initials="JS">
    <w:p w14:paraId="5F8EBE80" w14:textId="0F767001" w:rsidR="00D248E0" w:rsidRDefault="00D248E0" w:rsidP="00AB59F4">
      <w:pPr>
        <w:pStyle w:val="CommentText"/>
      </w:pPr>
      <w:r>
        <w:rPr>
          <w:rStyle w:val="CommentReference"/>
        </w:rPr>
        <w:annotationRef/>
      </w:r>
      <w:r>
        <w:t xml:space="preserve">Delete [from date] if no date in FTT decsiion </w:t>
      </w:r>
    </w:p>
  </w:comment>
  <w:comment w:id="2" w:author="Jessica Strode" w:date="2023-06-23T11:53:00Z" w:initials="JS">
    <w:p w14:paraId="394641D9" w14:textId="77777777" w:rsidR="00967D61" w:rsidRDefault="00967D61" w:rsidP="00D54B7E">
      <w:pPr>
        <w:pStyle w:val="CommentText"/>
      </w:pPr>
      <w:r>
        <w:rPr>
          <w:rStyle w:val="CommentReference"/>
        </w:rPr>
        <w:annotationRef/>
      </w:r>
      <w:r>
        <w:t>Edit if they do and this what the FTT decided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21E5B" w15:done="0"/>
  <w15:commentEx w15:paraId="5F8EBE80" w15:done="0"/>
  <w15:commentEx w15:paraId="39464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0A76" w16cex:dateUtc="2023-06-23T11:11:00Z"/>
  <w16cex:commentExtensible w16cex:durableId="283FFFCF" w16cex:dateUtc="2023-06-23T10:26:00Z"/>
  <w16cex:commentExtensible w16cex:durableId="2840062A" w16cex:dateUtc="2023-06-2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21E5B" w16cid:durableId="28400A76"/>
  <w16cid:commentId w16cid:paraId="5F8EBE80" w16cid:durableId="283FFFCF"/>
  <w16cid:commentId w16cid:paraId="394641D9" w16cid:durableId="28400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47EF" w14:textId="77777777" w:rsidR="000E1C67" w:rsidRDefault="000E1C67" w:rsidP="000C1897">
      <w:r>
        <w:separator/>
      </w:r>
    </w:p>
  </w:endnote>
  <w:endnote w:type="continuationSeparator" w:id="0">
    <w:p w14:paraId="46C38D65" w14:textId="77777777" w:rsidR="000E1C67" w:rsidRDefault="000E1C67" w:rsidP="000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54897"/>
      <w:docPartObj>
        <w:docPartGallery w:val="Page Numbers (Bottom of Page)"/>
        <w:docPartUnique/>
      </w:docPartObj>
    </w:sdtPr>
    <w:sdtEndPr/>
    <w:sdtContent>
      <w:sdt>
        <w:sdtPr>
          <w:id w:val="-1769616900"/>
          <w:docPartObj>
            <w:docPartGallery w:val="Page Numbers (Top of Page)"/>
            <w:docPartUnique/>
          </w:docPartObj>
        </w:sdtPr>
        <w:sdtEndPr/>
        <w:sdtContent>
          <w:p w14:paraId="2F807C5F" w14:textId="77777777" w:rsidR="00780EA3" w:rsidRDefault="00780EA3">
            <w:pPr>
              <w:pStyle w:val="Footer"/>
              <w:jc w:val="right"/>
            </w:pPr>
            <w:r w:rsidRPr="00442C0C">
              <w:rPr>
                <w:sz w:val="20"/>
                <w:szCs w:val="20"/>
              </w:rPr>
              <w:t xml:space="preserve">Page </w:t>
            </w:r>
            <w:r w:rsidRPr="00442C0C">
              <w:rPr>
                <w:b/>
                <w:bCs/>
                <w:sz w:val="20"/>
                <w:szCs w:val="20"/>
              </w:rPr>
              <w:fldChar w:fldCharType="begin"/>
            </w:r>
            <w:r w:rsidRPr="00442C0C">
              <w:rPr>
                <w:b/>
                <w:bCs/>
                <w:sz w:val="20"/>
                <w:szCs w:val="20"/>
              </w:rPr>
              <w:instrText xml:space="preserve"> PAGE </w:instrText>
            </w:r>
            <w:r w:rsidRPr="00442C0C">
              <w:rPr>
                <w:b/>
                <w:bCs/>
                <w:sz w:val="20"/>
                <w:szCs w:val="20"/>
              </w:rPr>
              <w:fldChar w:fldCharType="separate"/>
            </w:r>
            <w:r w:rsidRPr="00442C0C">
              <w:rPr>
                <w:b/>
                <w:bCs/>
                <w:noProof/>
                <w:sz w:val="20"/>
                <w:szCs w:val="20"/>
              </w:rPr>
              <w:t>2</w:t>
            </w:r>
            <w:r w:rsidRPr="00442C0C">
              <w:rPr>
                <w:b/>
                <w:bCs/>
                <w:sz w:val="20"/>
                <w:szCs w:val="20"/>
              </w:rPr>
              <w:fldChar w:fldCharType="end"/>
            </w:r>
            <w:r w:rsidRPr="00442C0C">
              <w:rPr>
                <w:sz w:val="20"/>
                <w:szCs w:val="20"/>
              </w:rPr>
              <w:t xml:space="preserve"> of </w:t>
            </w:r>
            <w:r w:rsidRPr="00442C0C">
              <w:rPr>
                <w:b/>
                <w:bCs/>
                <w:sz w:val="20"/>
                <w:szCs w:val="20"/>
              </w:rPr>
              <w:fldChar w:fldCharType="begin"/>
            </w:r>
            <w:r w:rsidRPr="00442C0C">
              <w:rPr>
                <w:b/>
                <w:bCs/>
                <w:sz w:val="20"/>
                <w:szCs w:val="20"/>
              </w:rPr>
              <w:instrText xml:space="preserve"> NUMPAGES  </w:instrText>
            </w:r>
            <w:r w:rsidRPr="00442C0C">
              <w:rPr>
                <w:b/>
                <w:bCs/>
                <w:sz w:val="20"/>
                <w:szCs w:val="20"/>
              </w:rPr>
              <w:fldChar w:fldCharType="separate"/>
            </w:r>
            <w:r w:rsidRPr="00442C0C">
              <w:rPr>
                <w:b/>
                <w:bCs/>
                <w:noProof/>
                <w:sz w:val="20"/>
                <w:szCs w:val="20"/>
              </w:rPr>
              <w:t>2</w:t>
            </w:r>
            <w:r w:rsidRPr="00442C0C">
              <w:rPr>
                <w:b/>
                <w:bCs/>
                <w:sz w:val="20"/>
                <w:szCs w:val="20"/>
              </w:rPr>
              <w:fldChar w:fldCharType="end"/>
            </w:r>
          </w:p>
        </w:sdtContent>
      </w:sdt>
    </w:sdtContent>
  </w:sdt>
  <w:p w14:paraId="6F3009B2" w14:textId="77777777" w:rsidR="00780EA3" w:rsidRDefault="0078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8CB5" w14:textId="77777777" w:rsidR="000E1C67" w:rsidRDefault="000E1C67" w:rsidP="000C1897">
      <w:r>
        <w:separator/>
      </w:r>
    </w:p>
  </w:footnote>
  <w:footnote w:type="continuationSeparator" w:id="0">
    <w:p w14:paraId="3A658E11" w14:textId="77777777" w:rsidR="000E1C67" w:rsidRDefault="000E1C67" w:rsidP="000C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0D4D"/>
    <w:multiLevelType w:val="hybridMultilevel"/>
    <w:tmpl w:val="318412A0"/>
    <w:lvl w:ilvl="0" w:tplc="C7C8C7C2">
      <w:start w:val="1"/>
      <w:numFmt w:val="decimal"/>
      <w:lvlText w:val="%1."/>
      <w:lvlJc w:val="left"/>
      <w:pPr>
        <w:ind w:left="567" w:hanging="567"/>
      </w:pPr>
      <w:rPr>
        <w:rFonts w:asciiTheme="majorHAnsi" w:hAnsiTheme="majorHAnsi" w:cstheme="majorHAnsi" w:hint="default"/>
        <w:i w:val="0"/>
      </w:rPr>
    </w:lvl>
    <w:lvl w:ilvl="1" w:tplc="10AA9C58">
      <w:start w:val="1"/>
      <w:numFmt w:val="lowerLetter"/>
      <w:lvlText w:val="(%2)"/>
      <w:lvlJc w:val="left"/>
      <w:pPr>
        <w:ind w:left="1353"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E02FF"/>
    <w:multiLevelType w:val="hybridMultilevel"/>
    <w:tmpl w:val="BDB676C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706F99"/>
    <w:multiLevelType w:val="hybridMultilevel"/>
    <w:tmpl w:val="DB2EEE4A"/>
    <w:lvl w:ilvl="0" w:tplc="D1E2771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44970EAB"/>
    <w:multiLevelType w:val="hybridMultilevel"/>
    <w:tmpl w:val="C37E53DA"/>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241E6"/>
    <w:multiLevelType w:val="hybridMultilevel"/>
    <w:tmpl w:val="177A282A"/>
    <w:lvl w:ilvl="0" w:tplc="4AC8550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C675CF4"/>
    <w:multiLevelType w:val="hybridMultilevel"/>
    <w:tmpl w:val="8E4CA6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D9B18DC"/>
    <w:multiLevelType w:val="hybridMultilevel"/>
    <w:tmpl w:val="DF36A7DC"/>
    <w:lvl w:ilvl="0" w:tplc="C7C8C7C2">
      <w:start w:val="1"/>
      <w:numFmt w:val="decimal"/>
      <w:lvlText w:val="%1."/>
      <w:lvlJc w:val="left"/>
      <w:pPr>
        <w:ind w:left="567" w:hanging="567"/>
      </w:pPr>
      <w:rPr>
        <w:rFonts w:asciiTheme="majorHAnsi" w:hAnsiTheme="majorHAnsi" w:cstheme="maj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6411E"/>
    <w:multiLevelType w:val="hybridMultilevel"/>
    <w:tmpl w:val="4F586B82"/>
    <w:lvl w:ilvl="0" w:tplc="CA301500">
      <w:start w:val="1"/>
      <w:numFmt w:val="decimal"/>
      <w:lvlText w:val="%1."/>
      <w:lvlJc w:val="left"/>
      <w:pPr>
        <w:ind w:left="567" w:hanging="567"/>
      </w:pPr>
      <w:rPr>
        <w:rFonts w:hint="default"/>
        <w:b w:val="0"/>
        <w:i w:val="0"/>
        <w:iCs w:val="0"/>
        <w:color w:val="000000" w:themeColor="text1"/>
        <w:sz w:val="22"/>
        <w:szCs w:val="22"/>
      </w:rPr>
    </w:lvl>
    <w:lvl w:ilvl="1" w:tplc="08090001">
      <w:start w:val="1"/>
      <w:numFmt w:val="bullet"/>
      <w:lvlText w:val=""/>
      <w:lvlJc w:val="left"/>
      <w:pPr>
        <w:ind w:left="1440" w:hanging="360"/>
      </w:pPr>
      <w:rPr>
        <w:rFonts w:ascii="Symbol" w:hAnsi="Symbol"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25577">
    <w:abstractNumId w:val="9"/>
  </w:num>
  <w:num w:numId="2" w16cid:durableId="1071925614">
    <w:abstractNumId w:val="3"/>
  </w:num>
  <w:num w:numId="3" w16cid:durableId="1242637884">
    <w:abstractNumId w:val="2"/>
  </w:num>
  <w:num w:numId="4" w16cid:durableId="1550339447">
    <w:abstractNumId w:val="5"/>
  </w:num>
  <w:num w:numId="5" w16cid:durableId="1267008215">
    <w:abstractNumId w:val="0"/>
  </w:num>
  <w:num w:numId="6" w16cid:durableId="1661230560">
    <w:abstractNumId w:val="7"/>
  </w:num>
  <w:num w:numId="7" w16cid:durableId="968899348">
    <w:abstractNumId w:val="6"/>
  </w:num>
  <w:num w:numId="8" w16cid:durableId="1954507914">
    <w:abstractNumId w:val="4"/>
  </w:num>
  <w:num w:numId="9" w16cid:durableId="1607079592">
    <w:abstractNumId w:val="8"/>
  </w:num>
  <w:num w:numId="10" w16cid:durableId="4584969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A7"/>
    <w:rsid w:val="00017D24"/>
    <w:rsid w:val="0002541E"/>
    <w:rsid w:val="00034895"/>
    <w:rsid w:val="00081306"/>
    <w:rsid w:val="000C1897"/>
    <w:rsid w:val="000C4234"/>
    <w:rsid w:val="000E1C67"/>
    <w:rsid w:val="00100A62"/>
    <w:rsid w:val="00131E02"/>
    <w:rsid w:val="001501A5"/>
    <w:rsid w:val="001558CD"/>
    <w:rsid w:val="00164546"/>
    <w:rsid w:val="00167E65"/>
    <w:rsid w:val="00184CB9"/>
    <w:rsid w:val="0019039F"/>
    <w:rsid w:val="00191E4C"/>
    <w:rsid w:val="00197B35"/>
    <w:rsid w:val="001A6369"/>
    <w:rsid w:val="001B1ED2"/>
    <w:rsid w:val="001E1C87"/>
    <w:rsid w:val="001E58FA"/>
    <w:rsid w:val="0023547B"/>
    <w:rsid w:val="00261023"/>
    <w:rsid w:val="00283E58"/>
    <w:rsid w:val="003347E2"/>
    <w:rsid w:val="00375171"/>
    <w:rsid w:val="00385536"/>
    <w:rsid w:val="00393ECD"/>
    <w:rsid w:val="003B2815"/>
    <w:rsid w:val="003C214B"/>
    <w:rsid w:val="003C63BA"/>
    <w:rsid w:val="003D0030"/>
    <w:rsid w:val="003D0382"/>
    <w:rsid w:val="003F248E"/>
    <w:rsid w:val="003F3138"/>
    <w:rsid w:val="00402C12"/>
    <w:rsid w:val="0041176F"/>
    <w:rsid w:val="00442C0C"/>
    <w:rsid w:val="004A3114"/>
    <w:rsid w:val="004C657B"/>
    <w:rsid w:val="004F4C2C"/>
    <w:rsid w:val="00503A89"/>
    <w:rsid w:val="005049FC"/>
    <w:rsid w:val="005233E3"/>
    <w:rsid w:val="005437A3"/>
    <w:rsid w:val="00546FDB"/>
    <w:rsid w:val="00582005"/>
    <w:rsid w:val="0058699E"/>
    <w:rsid w:val="00592137"/>
    <w:rsid w:val="005964E6"/>
    <w:rsid w:val="0059675B"/>
    <w:rsid w:val="005C54B6"/>
    <w:rsid w:val="006068E9"/>
    <w:rsid w:val="006531D2"/>
    <w:rsid w:val="00653286"/>
    <w:rsid w:val="00685C01"/>
    <w:rsid w:val="00692C2B"/>
    <w:rsid w:val="006A0EAD"/>
    <w:rsid w:val="006C22BE"/>
    <w:rsid w:val="006C271A"/>
    <w:rsid w:val="006C2A2C"/>
    <w:rsid w:val="006C3165"/>
    <w:rsid w:val="006D5EFB"/>
    <w:rsid w:val="006E4973"/>
    <w:rsid w:val="00704DB3"/>
    <w:rsid w:val="00720233"/>
    <w:rsid w:val="00742B1F"/>
    <w:rsid w:val="007769FB"/>
    <w:rsid w:val="00780EA3"/>
    <w:rsid w:val="007B33C0"/>
    <w:rsid w:val="00837DD0"/>
    <w:rsid w:val="0084209F"/>
    <w:rsid w:val="00853E3C"/>
    <w:rsid w:val="008623AA"/>
    <w:rsid w:val="00895345"/>
    <w:rsid w:val="008A5613"/>
    <w:rsid w:val="00905FA9"/>
    <w:rsid w:val="0090632B"/>
    <w:rsid w:val="00912FF2"/>
    <w:rsid w:val="00920970"/>
    <w:rsid w:val="00920F80"/>
    <w:rsid w:val="0094293B"/>
    <w:rsid w:val="00954FA5"/>
    <w:rsid w:val="00961C33"/>
    <w:rsid w:val="00967D61"/>
    <w:rsid w:val="009937C9"/>
    <w:rsid w:val="0099638D"/>
    <w:rsid w:val="009B184C"/>
    <w:rsid w:val="009B2C62"/>
    <w:rsid w:val="009B6879"/>
    <w:rsid w:val="009B6F21"/>
    <w:rsid w:val="009C04F9"/>
    <w:rsid w:val="009E529A"/>
    <w:rsid w:val="00A000D6"/>
    <w:rsid w:val="00A06643"/>
    <w:rsid w:val="00A11569"/>
    <w:rsid w:val="00A371C4"/>
    <w:rsid w:val="00A477F0"/>
    <w:rsid w:val="00A526AE"/>
    <w:rsid w:val="00A75067"/>
    <w:rsid w:val="00A77DDD"/>
    <w:rsid w:val="00A80F7A"/>
    <w:rsid w:val="00AA2D53"/>
    <w:rsid w:val="00AC26AC"/>
    <w:rsid w:val="00AD28C1"/>
    <w:rsid w:val="00AD3EF3"/>
    <w:rsid w:val="00AD7584"/>
    <w:rsid w:val="00B21782"/>
    <w:rsid w:val="00B2332C"/>
    <w:rsid w:val="00B25E0B"/>
    <w:rsid w:val="00B728FD"/>
    <w:rsid w:val="00B90646"/>
    <w:rsid w:val="00B9091F"/>
    <w:rsid w:val="00B933C1"/>
    <w:rsid w:val="00BA5A5C"/>
    <w:rsid w:val="00BC1136"/>
    <w:rsid w:val="00BC3E3E"/>
    <w:rsid w:val="00BE7253"/>
    <w:rsid w:val="00C14B26"/>
    <w:rsid w:val="00C516B7"/>
    <w:rsid w:val="00C61A63"/>
    <w:rsid w:val="00C858A7"/>
    <w:rsid w:val="00CB491E"/>
    <w:rsid w:val="00CD46DB"/>
    <w:rsid w:val="00CD5808"/>
    <w:rsid w:val="00D05EF2"/>
    <w:rsid w:val="00D248E0"/>
    <w:rsid w:val="00D311DF"/>
    <w:rsid w:val="00D373D4"/>
    <w:rsid w:val="00D403E9"/>
    <w:rsid w:val="00D454E8"/>
    <w:rsid w:val="00D740B3"/>
    <w:rsid w:val="00DA46C7"/>
    <w:rsid w:val="00DB42EF"/>
    <w:rsid w:val="00DB55C4"/>
    <w:rsid w:val="00DC156A"/>
    <w:rsid w:val="00DE042B"/>
    <w:rsid w:val="00E1537E"/>
    <w:rsid w:val="00E30986"/>
    <w:rsid w:val="00E543D4"/>
    <w:rsid w:val="00E732DF"/>
    <w:rsid w:val="00E811AB"/>
    <w:rsid w:val="00E92FFC"/>
    <w:rsid w:val="00E95E16"/>
    <w:rsid w:val="00EB3C79"/>
    <w:rsid w:val="00ED0B86"/>
    <w:rsid w:val="00EE1C19"/>
    <w:rsid w:val="00EE2730"/>
    <w:rsid w:val="00EF3BA9"/>
    <w:rsid w:val="00EF47E8"/>
    <w:rsid w:val="00F17E93"/>
    <w:rsid w:val="00F251E5"/>
    <w:rsid w:val="00F3036A"/>
    <w:rsid w:val="00F31FDF"/>
    <w:rsid w:val="00F34E89"/>
    <w:rsid w:val="00F74A52"/>
    <w:rsid w:val="00F92ECD"/>
    <w:rsid w:val="00FB17E0"/>
    <w:rsid w:val="00FE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1AB"/>
  <w15:chartTrackingRefBased/>
  <w15:docId w15:val="{08BA4569-5E94-45B7-97EC-7D507073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7"/>
    <w:pPr>
      <w:spacing w:after="0" w:line="240" w:lineRule="auto"/>
      <w:jc w:val="both"/>
    </w:pPr>
    <w:rPr>
      <w:rFonts w:ascii="Arial" w:eastAsia="Times New Roman" w:hAnsi="Arial" w:cs="Times New Roman"/>
      <w:spacing w:val="-5"/>
      <w:sz w:val="24"/>
      <w:szCs w:val="20"/>
    </w:rPr>
  </w:style>
  <w:style w:type="paragraph" w:styleId="NormalWeb">
    <w:name w:val="Normal (Web)"/>
    <w:basedOn w:val="Normal"/>
    <w:uiPriority w:val="99"/>
    <w:unhideWhenUsed/>
    <w:rsid w:val="00C858A7"/>
    <w:rPr>
      <w:rFonts w:ascii="Times New Roman" w:hAnsi="Times New Roman"/>
      <w:lang w:eastAsia="en-GB"/>
    </w:rPr>
  </w:style>
  <w:style w:type="paragraph" w:styleId="ListParagraph">
    <w:name w:val="List Paragraph"/>
    <w:basedOn w:val="Normal"/>
    <w:uiPriority w:val="34"/>
    <w:qFormat/>
    <w:rsid w:val="00C858A7"/>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0C1897"/>
    <w:rPr>
      <w:sz w:val="20"/>
      <w:szCs w:val="20"/>
    </w:rPr>
  </w:style>
  <w:style w:type="character" w:customStyle="1" w:styleId="FootnoteTextChar">
    <w:name w:val="Footnote Text Char"/>
    <w:basedOn w:val="DefaultParagraphFont"/>
    <w:link w:val="FootnoteText"/>
    <w:rsid w:val="000C1897"/>
    <w:rPr>
      <w:rFonts w:ascii="Arial" w:eastAsia="Times New Roman" w:hAnsi="Arial" w:cs="Times New Roman"/>
      <w:sz w:val="20"/>
      <w:szCs w:val="20"/>
    </w:rPr>
  </w:style>
  <w:style w:type="character" w:styleId="FootnoteReference">
    <w:name w:val="footnote reference"/>
    <w:basedOn w:val="DefaultParagraphFont"/>
    <w:uiPriority w:val="99"/>
    <w:unhideWhenUsed/>
    <w:rsid w:val="000C1897"/>
    <w:rPr>
      <w:vertAlign w:val="superscript"/>
    </w:rPr>
  </w:style>
  <w:style w:type="character" w:styleId="Hyperlink">
    <w:name w:val="Hyperlink"/>
    <w:basedOn w:val="DefaultParagraphFont"/>
    <w:uiPriority w:val="99"/>
    <w:unhideWhenUsed/>
    <w:rsid w:val="000C1897"/>
    <w:rPr>
      <w:color w:val="0563C1" w:themeColor="hyperlink"/>
      <w:u w:val="single"/>
    </w:rPr>
  </w:style>
  <w:style w:type="character" w:styleId="UnresolvedMention">
    <w:name w:val="Unresolved Mention"/>
    <w:basedOn w:val="DefaultParagraphFont"/>
    <w:uiPriority w:val="99"/>
    <w:semiHidden/>
    <w:unhideWhenUsed/>
    <w:rsid w:val="000C1897"/>
    <w:rPr>
      <w:color w:val="605E5C"/>
      <w:shd w:val="clear" w:color="auto" w:fill="E1DFDD"/>
    </w:rPr>
  </w:style>
  <w:style w:type="paragraph" w:styleId="Header">
    <w:name w:val="header"/>
    <w:basedOn w:val="Normal"/>
    <w:link w:val="HeaderChar"/>
    <w:uiPriority w:val="99"/>
    <w:unhideWhenUsed/>
    <w:rsid w:val="00780EA3"/>
    <w:pPr>
      <w:tabs>
        <w:tab w:val="center" w:pos="4513"/>
        <w:tab w:val="right" w:pos="9026"/>
      </w:tabs>
    </w:pPr>
  </w:style>
  <w:style w:type="character" w:customStyle="1" w:styleId="HeaderChar">
    <w:name w:val="Header Char"/>
    <w:basedOn w:val="DefaultParagraphFont"/>
    <w:link w:val="Header"/>
    <w:uiPriority w:val="99"/>
    <w:rsid w:val="00780EA3"/>
    <w:rPr>
      <w:rFonts w:ascii="Arial" w:eastAsia="Times New Roman" w:hAnsi="Arial" w:cs="Times New Roman"/>
      <w:sz w:val="24"/>
      <w:szCs w:val="24"/>
    </w:rPr>
  </w:style>
  <w:style w:type="paragraph" w:styleId="Footer">
    <w:name w:val="footer"/>
    <w:basedOn w:val="Normal"/>
    <w:link w:val="FooterChar"/>
    <w:uiPriority w:val="99"/>
    <w:unhideWhenUsed/>
    <w:rsid w:val="00780EA3"/>
    <w:pPr>
      <w:tabs>
        <w:tab w:val="center" w:pos="4513"/>
        <w:tab w:val="right" w:pos="9026"/>
      </w:tabs>
    </w:pPr>
  </w:style>
  <w:style w:type="character" w:customStyle="1" w:styleId="FooterChar">
    <w:name w:val="Footer Char"/>
    <w:basedOn w:val="DefaultParagraphFont"/>
    <w:link w:val="Footer"/>
    <w:uiPriority w:val="99"/>
    <w:rsid w:val="00780EA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248E0"/>
    <w:rPr>
      <w:sz w:val="16"/>
      <w:szCs w:val="16"/>
    </w:rPr>
  </w:style>
  <w:style w:type="paragraph" w:styleId="CommentText">
    <w:name w:val="annotation text"/>
    <w:basedOn w:val="Normal"/>
    <w:link w:val="CommentTextChar"/>
    <w:uiPriority w:val="99"/>
    <w:unhideWhenUsed/>
    <w:rsid w:val="00D248E0"/>
    <w:rPr>
      <w:sz w:val="20"/>
      <w:szCs w:val="20"/>
    </w:rPr>
  </w:style>
  <w:style w:type="character" w:customStyle="1" w:styleId="CommentTextChar">
    <w:name w:val="Comment Text Char"/>
    <w:basedOn w:val="DefaultParagraphFont"/>
    <w:link w:val="CommentText"/>
    <w:uiPriority w:val="99"/>
    <w:rsid w:val="00D248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48E0"/>
    <w:rPr>
      <w:b/>
      <w:bCs/>
    </w:rPr>
  </w:style>
  <w:style w:type="character" w:customStyle="1" w:styleId="CommentSubjectChar">
    <w:name w:val="Comment Subject Char"/>
    <w:basedOn w:val="CommentTextChar"/>
    <w:link w:val="CommentSubject"/>
    <w:uiPriority w:val="99"/>
    <w:semiHidden/>
    <w:rsid w:val="00D248E0"/>
    <w:rPr>
      <w:rFonts w:ascii="Arial" w:eastAsia="Times New Roman" w:hAnsi="Arial" w:cs="Times New Roman"/>
      <w:b/>
      <w:bCs/>
      <w:sz w:val="20"/>
      <w:szCs w:val="20"/>
    </w:rPr>
  </w:style>
  <w:style w:type="character" w:customStyle="1" w:styleId="legp1no">
    <w:name w:val="legp1no"/>
    <w:basedOn w:val="DefaultParagraphFont"/>
    <w:rsid w:val="00E811AB"/>
  </w:style>
  <w:style w:type="character" w:customStyle="1" w:styleId="legchangedelimiter">
    <w:name w:val="legchangedelimiter"/>
    <w:basedOn w:val="DefaultParagraphFont"/>
    <w:rsid w:val="00E811AB"/>
  </w:style>
  <w:style w:type="character" w:customStyle="1" w:styleId="legsubstitution">
    <w:name w:val="legsubstitution"/>
    <w:basedOn w:val="DefaultParagraphFont"/>
    <w:rsid w:val="00E811AB"/>
  </w:style>
  <w:style w:type="paragraph" w:styleId="Revision">
    <w:name w:val="Revision"/>
    <w:hidden/>
    <w:uiPriority w:val="99"/>
    <w:semiHidden/>
    <w:rsid w:val="007769F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4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6" ma:contentTypeDescription="Create a new document." ma:contentTypeScope="" ma:versionID="392ae9e6e8e0b2ca0cf69420dfab7db6">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8fcce2dbe34c9c930627eaf6dc4627ce"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811D9-EFBD-4554-A336-CE20D1D7ABF4}">
  <ds:schemaRefs>
    <ds:schemaRef ds:uri="http://schemas.microsoft.com/sharepoint/v3/contenttype/forms"/>
  </ds:schemaRefs>
</ds:datastoreItem>
</file>

<file path=customXml/itemProps2.xml><?xml version="1.0" encoding="utf-8"?>
<ds:datastoreItem xmlns:ds="http://schemas.openxmlformats.org/officeDocument/2006/customXml" ds:itemID="{BF42D89B-DD85-4F23-B52E-FBEECF69266D}">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10F3A99-CBAE-4971-8B8F-EF02F2712497}">
  <ds:schemaRefs>
    <ds:schemaRef ds:uri="http://schemas.openxmlformats.org/officeDocument/2006/bibliography"/>
  </ds:schemaRefs>
</ds:datastoreItem>
</file>

<file path=customXml/itemProps4.xml><?xml version="1.0" encoding="utf-8"?>
<ds:datastoreItem xmlns:ds="http://schemas.openxmlformats.org/officeDocument/2006/customXml" ds:itemID="{721B1873-E9C9-4BE0-8C19-131341C1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epping</dc:creator>
  <cp:keywords/>
  <dc:description/>
  <cp:lastModifiedBy>Jessica Strode</cp:lastModifiedBy>
  <cp:revision>2</cp:revision>
  <cp:lastPrinted>2022-12-14T12:40:00Z</cp:lastPrinted>
  <dcterms:created xsi:type="dcterms:W3CDTF">2023-07-06T15:36:00Z</dcterms:created>
  <dcterms:modified xsi:type="dcterms:W3CDTF">2023-07-06T15:36:00Z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