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6418D" w14:textId="77777777" w:rsidR="00471EF3" w:rsidRPr="009D4E7E" w:rsidRDefault="00471EF3" w:rsidP="004B4CF3">
      <w:pPr>
        <w:pStyle w:val="NormalWeb"/>
        <w:spacing w:line="360" w:lineRule="auto"/>
        <w:rPr>
          <w:rFonts w:ascii="Calibri Light" w:hAnsi="Calibri Light" w:cs="Calibri Light"/>
        </w:rPr>
      </w:pPr>
    </w:p>
    <w:p w14:paraId="30CDACAB" w14:textId="77777777" w:rsidR="0079738F" w:rsidRPr="009D4E7E" w:rsidRDefault="0079738F" w:rsidP="004B4CF3">
      <w:pPr>
        <w:pStyle w:val="NormalWeb"/>
        <w:spacing w:line="360" w:lineRule="auto"/>
        <w:rPr>
          <w:rFonts w:ascii="Calibri Light" w:hAnsi="Calibri Light" w:cs="Calibri Light"/>
        </w:rPr>
      </w:pPr>
    </w:p>
    <w:p w14:paraId="5D65EBEB" w14:textId="3B2B801A" w:rsidR="0079738F" w:rsidRPr="009D4E7E" w:rsidRDefault="00D46218" w:rsidP="004B4CF3">
      <w:pPr>
        <w:pStyle w:val="NormalWeb"/>
        <w:spacing w:line="360" w:lineRule="auto"/>
        <w:rPr>
          <w:rFonts w:ascii="Calibri Light" w:hAnsi="Calibri Light" w:cs="Calibri Light"/>
        </w:rPr>
      </w:pP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59264" behindDoc="0" locked="0" layoutInCell="1" allowOverlap="1" wp14:anchorId="0EDE3BC4" wp14:editId="69872428">
                <wp:simplePos x="0" y="0"/>
                <wp:positionH relativeFrom="column">
                  <wp:posOffset>-320040</wp:posOffset>
                </wp:positionH>
                <wp:positionV relativeFrom="paragraph">
                  <wp:posOffset>433705</wp:posOffset>
                </wp:positionV>
                <wp:extent cx="6176645" cy="18288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828800"/>
                        </a:xfrm>
                        <a:prstGeom prst="rect">
                          <a:avLst/>
                        </a:prstGeom>
                        <a:solidFill>
                          <a:srgbClr val="FFFFFF"/>
                        </a:solidFill>
                        <a:ln w="9525">
                          <a:solidFill>
                            <a:srgbClr val="000000"/>
                          </a:solidFill>
                          <a:miter lim="800000"/>
                          <a:headEnd/>
                          <a:tailEnd/>
                        </a:ln>
                      </wps:spPr>
                      <wps:txbx>
                        <w:txbxContent>
                          <w:p w14:paraId="2C2E72A4" w14:textId="77777777" w:rsidR="00D46218" w:rsidRDefault="00D46218" w:rsidP="00D46218">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0CF0D001" w14:textId="77777777" w:rsidR="00D46218" w:rsidRDefault="00D46218" w:rsidP="00D46218">
                            <w:pPr>
                              <w:rPr>
                                <w:rFonts w:asciiTheme="majorHAnsi" w:hAnsiTheme="majorHAnsi" w:cstheme="majorHAnsi"/>
                              </w:rPr>
                            </w:pPr>
                          </w:p>
                          <w:p w14:paraId="0D686259" w14:textId="77777777" w:rsidR="00D46218" w:rsidRPr="000E66DC" w:rsidRDefault="00D46218" w:rsidP="00D46218">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7891BBB5" w14:textId="77777777" w:rsidR="00D46218" w:rsidRDefault="00D46218" w:rsidP="00D46218">
                            <w:pPr>
                              <w:rPr>
                                <w:rFonts w:asciiTheme="majorHAnsi" w:hAnsiTheme="majorHAnsi" w:cstheme="majorHAnsi"/>
                                <w:b/>
                                <w:bCs/>
                                <w:color w:val="FF0000"/>
                              </w:rPr>
                            </w:pPr>
                          </w:p>
                          <w:p w14:paraId="09DB049F" w14:textId="77777777" w:rsidR="00D46218" w:rsidRDefault="00D46218" w:rsidP="00D46218">
                            <w:pPr>
                              <w:rPr>
                                <w:rFonts w:asciiTheme="majorHAnsi" w:hAnsiTheme="majorHAnsi" w:cstheme="majorHAnsi"/>
                                <w:b/>
                                <w:bCs/>
                              </w:rPr>
                            </w:pPr>
                            <w:r w:rsidRPr="00BB4017">
                              <w:rPr>
                                <w:rFonts w:asciiTheme="majorHAnsi" w:hAnsiTheme="majorHAnsi" w:cstheme="majorHAnsi"/>
                              </w:rPr>
                              <w:t xml:space="preserve">Please seek advice from </w:t>
                            </w:r>
                            <w:hyperlink r:id="rId11"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2"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3" w:history="1"/>
                            <w:r>
                              <w:rPr>
                                <w:rFonts w:asciiTheme="majorHAnsi" w:hAnsiTheme="majorHAnsi" w:cstheme="majorHAnsi"/>
                                <w:b/>
                                <w:bCs/>
                              </w:rPr>
                              <w:t xml:space="preserve"> </w:t>
                            </w:r>
                          </w:p>
                          <w:p w14:paraId="324CF099" w14:textId="77777777" w:rsidR="00D46218" w:rsidRPr="000E66DC" w:rsidRDefault="00D46218" w:rsidP="00D46218">
                            <w:pPr>
                              <w:rPr>
                                <w:rFonts w:asciiTheme="majorHAnsi" w:hAnsiTheme="majorHAnsi" w:cstheme="majorHAnsi"/>
                                <w:b/>
                                <w:bCs/>
                              </w:rPr>
                            </w:pPr>
                          </w:p>
                          <w:p w14:paraId="4CB6F732" w14:textId="77777777" w:rsidR="00D46218" w:rsidRPr="00B66526" w:rsidRDefault="00D46218" w:rsidP="00D46218">
                            <w:pPr>
                              <w:rPr>
                                <w:rFonts w:asciiTheme="majorHAnsi" w:hAnsiTheme="majorHAnsi" w:cstheme="majorHAnsi"/>
                                <w:color w:val="FF0000"/>
                              </w:rPr>
                            </w:pPr>
                            <w:r>
                              <w:rPr>
                                <w:rFonts w:asciiTheme="majorHAnsi" w:hAnsiTheme="majorHAnsi" w:cstheme="majorHAnsi"/>
                                <w:color w:val="FF0000"/>
                              </w:rPr>
                              <w:t xml:space="preserve">Delete Box before Posting </w:t>
                            </w:r>
                          </w:p>
                          <w:p w14:paraId="22361C4C" w14:textId="77777777" w:rsidR="00D46218" w:rsidRDefault="00D46218" w:rsidP="00D462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DE3BC4" id="_x0000_t202" coordsize="21600,21600" o:spt="202" path="m,l,21600r21600,l21600,xe">
                <v:stroke joinstyle="miter"/>
                <v:path gradientshapeok="t" o:connecttype="rect"/>
              </v:shapetype>
              <v:shape id="Text Box 2" o:spid="_x0000_s1026" type="#_x0000_t202" style="position:absolute;margin-left:-25.2pt;margin-top:34.15pt;width:486.35pt;height:2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">
                <v:textbox>
                  <w:txbxContent>
                    <w:p w14:paraId="2C2E72A4" w14:textId="77777777" w:rsidR="00D46218" w:rsidRDefault="00D46218" w:rsidP="00D46218">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0CF0D001" w14:textId="77777777" w:rsidR="00D46218" w:rsidRDefault="00D46218" w:rsidP="00D46218">
                      <w:pPr>
                        <w:rPr>
                          <w:rFonts w:asciiTheme="majorHAnsi" w:hAnsiTheme="majorHAnsi" w:cstheme="majorHAnsi"/>
                        </w:rPr>
                      </w:pPr>
                    </w:p>
                    <w:p w14:paraId="0D686259" w14:textId="77777777" w:rsidR="00D46218" w:rsidRPr="000E66DC" w:rsidRDefault="00D46218" w:rsidP="00D46218">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7891BBB5" w14:textId="77777777" w:rsidR="00D46218" w:rsidRDefault="00D46218" w:rsidP="00D46218">
                      <w:pPr>
                        <w:rPr>
                          <w:rFonts w:asciiTheme="majorHAnsi" w:hAnsiTheme="majorHAnsi" w:cstheme="majorHAnsi"/>
                          <w:b/>
                          <w:bCs/>
                          <w:color w:val="FF0000"/>
                        </w:rPr>
                      </w:pPr>
                    </w:p>
                    <w:p w14:paraId="09DB049F" w14:textId="77777777" w:rsidR="00D46218" w:rsidRDefault="00D46218" w:rsidP="00D46218">
                      <w:pPr>
                        <w:rPr>
                          <w:rFonts w:asciiTheme="majorHAnsi" w:hAnsiTheme="majorHAnsi" w:cstheme="majorHAnsi"/>
                          <w:b/>
                          <w:bCs/>
                        </w:rPr>
                      </w:pPr>
                      <w:r w:rsidRPr="00BB4017">
                        <w:rPr>
                          <w:rFonts w:asciiTheme="majorHAnsi" w:hAnsiTheme="majorHAnsi" w:cstheme="majorHAnsi"/>
                        </w:rPr>
                        <w:t xml:space="preserve">Please seek advice from </w:t>
                      </w:r>
                      <w:hyperlink r:id="rId14"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5"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6" w:history="1"/>
                      <w:r>
                        <w:rPr>
                          <w:rFonts w:asciiTheme="majorHAnsi" w:hAnsiTheme="majorHAnsi" w:cstheme="majorHAnsi"/>
                          <w:b/>
                          <w:bCs/>
                        </w:rPr>
                        <w:t xml:space="preserve"> </w:t>
                      </w:r>
                    </w:p>
                    <w:p w14:paraId="324CF099" w14:textId="77777777" w:rsidR="00D46218" w:rsidRPr="000E66DC" w:rsidRDefault="00D46218" w:rsidP="00D46218">
                      <w:pPr>
                        <w:rPr>
                          <w:rFonts w:asciiTheme="majorHAnsi" w:hAnsiTheme="majorHAnsi" w:cstheme="majorHAnsi"/>
                          <w:b/>
                          <w:bCs/>
                        </w:rPr>
                      </w:pPr>
                    </w:p>
                    <w:p w14:paraId="4CB6F732" w14:textId="77777777" w:rsidR="00D46218" w:rsidRPr="00B66526" w:rsidRDefault="00D46218" w:rsidP="00D46218">
                      <w:pPr>
                        <w:rPr>
                          <w:rFonts w:asciiTheme="majorHAnsi" w:hAnsiTheme="majorHAnsi" w:cstheme="majorHAnsi"/>
                          <w:color w:val="FF0000"/>
                        </w:rPr>
                      </w:pPr>
                      <w:r>
                        <w:rPr>
                          <w:rFonts w:asciiTheme="majorHAnsi" w:hAnsiTheme="majorHAnsi" w:cstheme="majorHAnsi"/>
                          <w:color w:val="FF0000"/>
                        </w:rPr>
                        <w:t xml:space="preserve">Delete Box before Posting </w:t>
                      </w:r>
                    </w:p>
                    <w:p w14:paraId="22361C4C" w14:textId="77777777" w:rsidR="00D46218" w:rsidRDefault="00D46218" w:rsidP="00D46218"/>
                  </w:txbxContent>
                </v:textbox>
                <w10:wrap type="square"/>
              </v:shape>
            </w:pict>
          </mc:Fallback>
        </mc:AlternateContent>
      </w:r>
    </w:p>
    <w:p w14:paraId="3B718739" w14:textId="77777777" w:rsidR="00ED1D3D" w:rsidRPr="00ED1D3D" w:rsidRDefault="00471EF3" w:rsidP="00ED1D3D">
      <w:pPr>
        <w:pStyle w:val="NormalWeb"/>
        <w:spacing w:before="0" w:beforeAutospacing="0" w:after="0" w:afterAutospacing="0" w:line="276" w:lineRule="auto"/>
        <w:rPr>
          <w:rFonts w:ascii="Calibri Light" w:hAnsi="Calibri Light" w:cs="Calibri Light"/>
        </w:rPr>
      </w:pPr>
      <w:r w:rsidRPr="009D4E7E">
        <w:rPr>
          <w:rFonts w:ascii="Calibri Light" w:hAnsi="Calibri Light" w:cs="Calibri Light"/>
        </w:rPr>
        <w:br/>
      </w:r>
      <w:r w:rsidR="00ED1D3D" w:rsidRPr="00ED1D3D">
        <w:rPr>
          <w:rFonts w:ascii="Calibri Light" w:hAnsi="Calibri Light" w:cs="Calibri Light"/>
        </w:rPr>
        <w:t>[address your letter to either the:</w:t>
      </w:r>
    </w:p>
    <w:p w14:paraId="0D5D6BCE" w14:textId="77777777" w:rsidR="00ED1D3D" w:rsidRPr="00ED1D3D" w:rsidRDefault="00ED1D3D" w:rsidP="00ED1D3D">
      <w:pPr>
        <w:pStyle w:val="NormalWeb"/>
        <w:spacing w:before="0" w:beforeAutospacing="0" w:after="0" w:afterAutospacing="0" w:line="276" w:lineRule="auto"/>
        <w:rPr>
          <w:rFonts w:ascii="Calibri Light" w:hAnsi="Calibri Light" w:cs="Calibri Light"/>
        </w:rPr>
      </w:pPr>
      <w:r w:rsidRPr="00ED1D3D">
        <w:rPr>
          <w:rFonts w:ascii="Calibri Light" w:hAnsi="Calibri Light" w:cs="Calibri Light"/>
        </w:rPr>
        <w:t xml:space="preserve">address on your client’s decision letter, </w:t>
      </w:r>
    </w:p>
    <w:p w14:paraId="53FD65FF" w14:textId="77777777" w:rsidR="00ED1D3D" w:rsidRPr="00ED1D3D" w:rsidRDefault="00ED1D3D" w:rsidP="00ED1D3D">
      <w:pPr>
        <w:pStyle w:val="NormalWeb"/>
        <w:spacing w:before="0" w:beforeAutospacing="0" w:after="0" w:afterAutospacing="0" w:line="276" w:lineRule="auto"/>
        <w:rPr>
          <w:rFonts w:ascii="Calibri Light" w:hAnsi="Calibri Light" w:cs="Calibri Light"/>
        </w:rPr>
      </w:pPr>
      <w:r w:rsidRPr="00ED1D3D">
        <w:rPr>
          <w:rFonts w:ascii="Calibri Light" w:hAnsi="Calibri Light" w:cs="Calibri Light"/>
        </w:rPr>
        <w:t>address your client sent their claim to, or</w:t>
      </w:r>
    </w:p>
    <w:p w14:paraId="3B3ECF43" w14:textId="77777777" w:rsidR="00ED1D3D" w:rsidRPr="00ED1D3D" w:rsidRDefault="00ED1D3D" w:rsidP="00ED1D3D">
      <w:pPr>
        <w:pStyle w:val="NormalWeb"/>
        <w:spacing w:before="0" w:beforeAutospacing="0" w:after="0" w:afterAutospacing="0" w:line="276" w:lineRule="auto"/>
        <w:rPr>
          <w:rFonts w:ascii="Calibri Light" w:hAnsi="Calibri Light" w:cs="Calibri Light"/>
        </w:rPr>
      </w:pPr>
      <w:r w:rsidRPr="00ED1D3D">
        <w:rPr>
          <w:rFonts w:ascii="Calibri Light" w:hAnsi="Calibri Light" w:cs="Calibri Light"/>
        </w:rPr>
        <w:t>address on relevant DWP correspondence; or</w:t>
      </w:r>
    </w:p>
    <w:p w14:paraId="73A21F32" w14:textId="77777777" w:rsidR="00ED1D3D" w:rsidRPr="00ED1D3D" w:rsidRDefault="00ED1D3D" w:rsidP="00ED1D3D">
      <w:pPr>
        <w:pStyle w:val="NormalWeb"/>
        <w:spacing w:before="0" w:beforeAutospacing="0" w:after="0" w:afterAutospacing="0" w:line="276" w:lineRule="auto"/>
        <w:rPr>
          <w:rFonts w:ascii="Calibri Light" w:hAnsi="Calibri Light" w:cs="Calibri Light"/>
        </w:rPr>
      </w:pPr>
      <w:r w:rsidRPr="00ED1D3D">
        <w:rPr>
          <w:rFonts w:ascii="Calibri Light" w:hAnsi="Calibri Light" w:cs="Calibri Light"/>
        </w:rPr>
        <w:t>request an upload link to post it to your client’s online UC account]</w:t>
      </w:r>
    </w:p>
    <w:p w14:paraId="5E460510" w14:textId="77777777" w:rsidR="00ED1D3D" w:rsidRPr="00ED1D3D" w:rsidRDefault="00ED1D3D" w:rsidP="00ED1D3D">
      <w:pPr>
        <w:pStyle w:val="NormalWeb"/>
        <w:rPr>
          <w:rFonts w:ascii="Calibri Light" w:hAnsi="Calibri Light" w:cs="Calibri Light"/>
        </w:rPr>
      </w:pPr>
      <w:r w:rsidRPr="00ED1D3D">
        <w:rPr>
          <w:rFonts w:ascii="Calibri Light" w:hAnsi="Calibri Light" w:cs="Calibri Light"/>
          <w:b/>
          <w:bCs/>
        </w:rPr>
        <w:t>And by email to:</w:t>
      </w:r>
      <w:r w:rsidRPr="00ED1D3D">
        <w:rPr>
          <w:rFonts w:ascii="Calibri Light" w:hAnsi="Calibri Light" w:cs="Calibri Light"/>
        </w:rPr>
        <w:t xml:space="preserve"> thetreasurysolicitor@governmentlegal.gov.uk</w:t>
      </w:r>
    </w:p>
    <w:p w14:paraId="3F3D2BA0" w14:textId="77777777" w:rsidR="00ED1D3D" w:rsidRPr="00ED1D3D" w:rsidRDefault="00ED1D3D" w:rsidP="00ED1D3D">
      <w:pPr>
        <w:pStyle w:val="NormalWeb"/>
        <w:rPr>
          <w:rFonts w:ascii="Calibri Light" w:hAnsi="Calibri Light" w:cs="Calibri Light"/>
        </w:rPr>
      </w:pPr>
      <w:r w:rsidRPr="00ED1D3D">
        <w:rPr>
          <w:rFonts w:ascii="Calibri Light" w:hAnsi="Calibri Light" w:cs="Calibri Light"/>
        </w:rPr>
        <w:t>Our Ref:</w:t>
      </w:r>
    </w:p>
    <w:p w14:paraId="28BF79C9" w14:textId="77777777" w:rsidR="00ED1D3D" w:rsidRPr="00ED1D3D" w:rsidRDefault="00ED1D3D" w:rsidP="00ED1D3D">
      <w:pPr>
        <w:pStyle w:val="NormalWeb"/>
        <w:rPr>
          <w:rFonts w:ascii="Calibri Light" w:hAnsi="Calibri Light" w:cs="Calibri Light"/>
        </w:rPr>
      </w:pPr>
      <w:r w:rsidRPr="00ED1D3D">
        <w:rPr>
          <w:rFonts w:ascii="Calibri Light" w:hAnsi="Calibri Light" w:cs="Calibri Light"/>
        </w:rPr>
        <w:t>Date:</w:t>
      </w:r>
    </w:p>
    <w:p w14:paraId="54AFD3A2" w14:textId="77777777" w:rsidR="00ED1D3D" w:rsidRPr="00ED1D3D" w:rsidRDefault="00ED1D3D" w:rsidP="00ED1D3D">
      <w:pPr>
        <w:pStyle w:val="NormalWeb"/>
        <w:jc w:val="center"/>
        <w:rPr>
          <w:rFonts w:ascii="Calibri Light" w:hAnsi="Calibri Light" w:cs="Calibri Light"/>
          <w:b/>
          <w:bCs/>
        </w:rPr>
      </w:pPr>
      <w:r w:rsidRPr="00ED1D3D">
        <w:rPr>
          <w:rFonts w:ascii="Calibri Light" w:hAnsi="Calibri Light" w:cs="Calibri Light"/>
          <w:b/>
          <w:bCs/>
        </w:rPr>
        <w:t>Judicial Review Pre-Action Protocol Letter Before Claim</w:t>
      </w:r>
    </w:p>
    <w:p w14:paraId="7856CFDB" w14:textId="77777777" w:rsidR="00ED1D3D" w:rsidRPr="00ED1D3D" w:rsidRDefault="00ED1D3D" w:rsidP="00ED1D3D">
      <w:pPr>
        <w:pStyle w:val="NormalWeb"/>
        <w:rPr>
          <w:rFonts w:ascii="Calibri Light" w:hAnsi="Calibri Light" w:cs="Calibri Light"/>
        </w:rPr>
      </w:pPr>
      <w:r w:rsidRPr="00ED1D3D">
        <w:rPr>
          <w:rFonts w:ascii="Calibri Light" w:hAnsi="Calibri Light" w:cs="Calibri Light"/>
        </w:rPr>
        <w:t>Dear Sir or Madam,</w:t>
      </w:r>
    </w:p>
    <w:p w14:paraId="221A2CC5" w14:textId="77777777" w:rsidR="00ED1D3D" w:rsidRPr="00585C5F" w:rsidRDefault="00ED1D3D" w:rsidP="00ED1D3D">
      <w:pPr>
        <w:pStyle w:val="NormalWeb"/>
        <w:rPr>
          <w:rFonts w:ascii="Calibri Light" w:hAnsi="Calibri Light" w:cs="Calibri Light"/>
          <w:b/>
          <w:bCs/>
        </w:rPr>
      </w:pPr>
      <w:r w:rsidRPr="00585C5F">
        <w:rPr>
          <w:rFonts w:ascii="Calibri Light" w:hAnsi="Calibri Light" w:cs="Calibri Light"/>
          <w:b/>
          <w:bCs/>
        </w:rPr>
        <w:t xml:space="preserve">Re: </w:t>
      </w:r>
      <w:r w:rsidRPr="00585C5F">
        <w:rPr>
          <w:rFonts w:ascii="Calibri Light" w:hAnsi="Calibri Light" w:cs="Calibri Light"/>
          <w:b/>
          <w:bCs/>
        </w:rPr>
        <w:tab/>
        <w:t>Proposed claim for judicial review against the Secretary of State for Work and Pensions  by [full name]</w:t>
      </w:r>
    </w:p>
    <w:p w14:paraId="3E9A9B19" w14:textId="379903AA" w:rsidR="00471EF3" w:rsidRPr="00925E40" w:rsidRDefault="00471EF3" w:rsidP="00925E40">
      <w:pPr>
        <w:pStyle w:val="NormalWeb"/>
        <w:jc w:val="both"/>
        <w:rPr>
          <w:rStyle w:val="sectionitemno"/>
          <w:rFonts w:ascii="Calibri Light" w:hAnsi="Calibri Light" w:cs="Calibri Light"/>
          <w:b/>
          <w:bCs/>
        </w:rPr>
      </w:pPr>
      <w:r w:rsidRPr="009D4E7E">
        <w:rPr>
          <w:rStyle w:val="sectionitemno"/>
          <w:rFonts w:ascii="Calibri Light" w:hAnsi="Calibri Light" w:cs="Calibri Light"/>
        </w:rPr>
        <w:t xml:space="preserve">We are instructed by </w:t>
      </w:r>
      <w:r w:rsidR="004B4CF3" w:rsidRPr="009D4E7E">
        <w:rPr>
          <w:rStyle w:val="sectionitemno"/>
          <w:rFonts w:ascii="Calibri Light" w:hAnsi="Calibri Light" w:cs="Calibri Light"/>
          <w:color w:val="FF0000"/>
        </w:rPr>
        <w:t xml:space="preserve">X </w:t>
      </w:r>
      <w:r w:rsidRPr="00ED1D3D">
        <w:rPr>
          <w:rStyle w:val="sectionitemno"/>
          <w:rFonts w:ascii="Calibri Light" w:hAnsi="Calibri Light" w:cs="Calibri Light"/>
          <w:b/>
          <w:bCs/>
          <w:color w:val="000000" w:themeColor="text1"/>
        </w:rPr>
        <w:t>in</w:t>
      </w:r>
      <w:r w:rsidRPr="00ED1D3D">
        <w:rPr>
          <w:rStyle w:val="Strong"/>
          <w:rFonts w:ascii="Calibri Light" w:hAnsi="Calibri Light" w:cs="Calibri Light"/>
          <w:b w:val="0"/>
          <w:bCs w:val="0"/>
        </w:rPr>
        <w:t xml:space="preserve"> relation to </w:t>
      </w:r>
      <w:r w:rsidR="00B37B1C" w:rsidRPr="00ED1D3D">
        <w:rPr>
          <w:rStyle w:val="Strong"/>
          <w:rFonts w:ascii="Calibri Light" w:hAnsi="Calibri Light" w:cs="Calibri Light"/>
          <w:b w:val="0"/>
          <w:bCs w:val="0"/>
          <w:color w:val="FF0000"/>
        </w:rPr>
        <w:t>HIS/HER</w:t>
      </w:r>
      <w:r w:rsidR="00B37B1C" w:rsidRPr="00ED1D3D">
        <w:rPr>
          <w:rStyle w:val="Strong"/>
          <w:rFonts w:ascii="Calibri Light" w:hAnsi="Calibri Light" w:cs="Calibri Light"/>
          <w:b w:val="0"/>
          <w:bCs w:val="0"/>
        </w:rPr>
        <w:t xml:space="preserve"> </w:t>
      </w:r>
      <w:r w:rsidRPr="00ED1D3D">
        <w:rPr>
          <w:rStyle w:val="Strong"/>
          <w:rFonts w:ascii="Calibri Light" w:hAnsi="Calibri Light" w:cs="Calibri Light"/>
          <w:b w:val="0"/>
          <w:bCs w:val="0"/>
        </w:rPr>
        <w:t xml:space="preserve">claim for </w:t>
      </w:r>
      <w:r w:rsidR="006D631A" w:rsidRPr="00ED1D3D">
        <w:rPr>
          <w:rStyle w:val="Strong"/>
          <w:rFonts w:ascii="Calibri Light" w:hAnsi="Calibri Light" w:cs="Calibri Light"/>
          <w:b w:val="0"/>
          <w:bCs w:val="0"/>
        </w:rPr>
        <w:t>Universal Credit (</w:t>
      </w:r>
      <w:r w:rsidR="00585C5F">
        <w:rPr>
          <w:rStyle w:val="Strong"/>
          <w:rFonts w:ascii="Calibri Light" w:hAnsi="Calibri Light" w:cs="Calibri Light"/>
          <w:b w:val="0"/>
          <w:bCs w:val="0"/>
        </w:rPr>
        <w:t>“</w:t>
      </w:r>
      <w:r w:rsidR="006D631A" w:rsidRPr="00585C5F">
        <w:rPr>
          <w:rStyle w:val="Strong"/>
          <w:rFonts w:ascii="Calibri Light" w:hAnsi="Calibri Light" w:cs="Calibri Light"/>
        </w:rPr>
        <w:t>UC</w:t>
      </w:r>
      <w:r w:rsidR="00585C5F">
        <w:rPr>
          <w:rStyle w:val="Strong"/>
          <w:rFonts w:ascii="Calibri Light" w:hAnsi="Calibri Light" w:cs="Calibri Light"/>
          <w:b w:val="0"/>
          <w:bCs w:val="0"/>
        </w:rPr>
        <w:t>”</w:t>
      </w:r>
      <w:r w:rsidR="006D631A" w:rsidRPr="00ED1D3D">
        <w:rPr>
          <w:rStyle w:val="Strong"/>
          <w:rFonts w:ascii="Calibri Light" w:hAnsi="Calibri Light" w:cs="Calibri Light"/>
          <w:b w:val="0"/>
          <w:bCs w:val="0"/>
        </w:rPr>
        <w:t>)</w:t>
      </w:r>
      <w:r w:rsidRPr="00ED1D3D">
        <w:rPr>
          <w:rStyle w:val="Strong"/>
          <w:rFonts w:ascii="Calibri Light" w:hAnsi="Calibri Light" w:cs="Calibri Light"/>
          <w:b w:val="0"/>
          <w:bCs w:val="0"/>
        </w:rPr>
        <w:t xml:space="preserve">.  We write in accordance with the Pre-action Protocol for judicial review. Please note that </w:t>
      </w:r>
      <w:r w:rsidRPr="00925E40">
        <w:rPr>
          <w:rStyle w:val="Strong"/>
          <w:rFonts w:ascii="Calibri Light" w:hAnsi="Calibri Light" w:cs="Calibri Light"/>
          <w:b w:val="0"/>
          <w:bCs w:val="0"/>
        </w:rPr>
        <w:t>we are requesting your response as soon as possible and in any event no later than</w:t>
      </w:r>
      <w:r w:rsidR="001D2ED5" w:rsidRPr="00925E40">
        <w:rPr>
          <w:rStyle w:val="Strong"/>
          <w:rFonts w:ascii="Calibri Light" w:hAnsi="Calibri Light" w:cs="Calibri Light"/>
          <w:b w:val="0"/>
          <w:bCs w:val="0"/>
        </w:rPr>
        <w:t xml:space="preserve"> </w:t>
      </w:r>
      <w:proofErr w:type="spellStart"/>
      <w:r w:rsidR="001D2ED5" w:rsidRPr="00925E40">
        <w:rPr>
          <w:rStyle w:val="Strong"/>
          <w:rFonts w:ascii="Calibri Light" w:hAnsi="Calibri Light" w:cs="Calibri Light"/>
          <w:b w:val="0"/>
          <w:bCs w:val="0"/>
        </w:rPr>
        <w:t>5</w:t>
      </w:r>
      <w:r w:rsidR="007E5EEA" w:rsidRPr="00925E40">
        <w:rPr>
          <w:rStyle w:val="Strong"/>
          <w:rFonts w:ascii="Calibri Light" w:hAnsi="Calibri Light" w:cs="Calibri Light"/>
          <w:b w:val="0"/>
          <w:bCs w:val="0"/>
        </w:rPr>
        <w:t>pm</w:t>
      </w:r>
      <w:proofErr w:type="spellEnd"/>
      <w:r w:rsidR="007E5EEA" w:rsidRPr="00925E40">
        <w:rPr>
          <w:rStyle w:val="Strong"/>
          <w:rFonts w:ascii="Calibri Light" w:hAnsi="Calibri Light" w:cs="Calibri Light"/>
          <w:b w:val="0"/>
          <w:bCs w:val="0"/>
        </w:rPr>
        <w:t xml:space="preserve"> on </w:t>
      </w:r>
      <w:r w:rsidRPr="00925E40">
        <w:rPr>
          <w:rStyle w:val="Strong"/>
          <w:rFonts w:ascii="Calibri Light" w:hAnsi="Calibri Light" w:cs="Calibri Light"/>
          <w:b w:val="0"/>
          <w:bCs w:val="0"/>
        </w:rPr>
        <w:t>the date at the end of this letter.</w:t>
      </w:r>
    </w:p>
    <w:p w14:paraId="059CB7F5" w14:textId="77777777" w:rsidR="00925E40" w:rsidRDefault="00925E40" w:rsidP="00925E40">
      <w:pPr>
        <w:pStyle w:val="NormalWeb"/>
        <w:spacing w:before="0" w:beforeAutospacing="0" w:after="0" w:afterAutospacing="0" w:line="360" w:lineRule="auto"/>
        <w:jc w:val="both"/>
        <w:rPr>
          <w:rFonts w:ascii="Calibri Light" w:hAnsi="Calibri Light" w:cs="Calibri Light"/>
          <w:b/>
          <w:color w:val="000000" w:themeColor="text1"/>
        </w:rPr>
      </w:pPr>
    </w:p>
    <w:p w14:paraId="19465AD1" w14:textId="7E2FAA14" w:rsidR="00925E40" w:rsidRPr="00925E40" w:rsidRDefault="00925E40" w:rsidP="00925E40">
      <w:pPr>
        <w:pStyle w:val="NormalWeb"/>
        <w:spacing w:before="0" w:beforeAutospacing="0" w:after="0" w:afterAutospacing="0" w:line="360" w:lineRule="auto"/>
        <w:jc w:val="both"/>
        <w:rPr>
          <w:rFonts w:ascii="Calibri Light" w:hAnsi="Calibri Light" w:cs="Calibri Light"/>
          <w:bCs/>
          <w:color w:val="000000" w:themeColor="text1"/>
        </w:rPr>
      </w:pPr>
      <w:r w:rsidRPr="00925E40">
        <w:rPr>
          <w:rFonts w:ascii="Calibri Light" w:hAnsi="Calibri Light" w:cs="Calibri Light"/>
          <w:b/>
          <w:color w:val="000000" w:themeColor="text1"/>
        </w:rPr>
        <w:t xml:space="preserve">Proposed Defendant:   </w:t>
      </w:r>
      <w:r w:rsidRPr="00925E40">
        <w:rPr>
          <w:rStyle w:val="Strong"/>
          <w:rFonts w:ascii="Calibri Light" w:hAnsi="Calibri Light" w:cs="Calibri Light"/>
          <w:b w:val="0"/>
          <w:color w:val="000000" w:themeColor="text1"/>
        </w:rPr>
        <w:t>Secretary of State for Work and Pensions (“</w:t>
      </w:r>
      <w:r w:rsidRPr="00925E40">
        <w:rPr>
          <w:rStyle w:val="Strong"/>
          <w:rFonts w:ascii="Calibri Light" w:hAnsi="Calibri Light" w:cs="Calibri Light"/>
          <w:color w:val="000000" w:themeColor="text1"/>
        </w:rPr>
        <w:t>D</w:t>
      </w:r>
      <w:r w:rsidRPr="00925E40">
        <w:rPr>
          <w:rStyle w:val="Strong"/>
          <w:rFonts w:ascii="Calibri Light" w:hAnsi="Calibri Light" w:cs="Calibri Light"/>
          <w:b w:val="0"/>
          <w:color w:val="000000" w:themeColor="text1"/>
        </w:rPr>
        <w:t>”)(“</w:t>
      </w:r>
      <w:r w:rsidRPr="00925E40">
        <w:rPr>
          <w:rStyle w:val="Strong"/>
          <w:rFonts w:ascii="Calibri Light" w:hAnsi="Calibri Light" w:cs="Calibri Light"/>
          <w:bCs w:val="0"/>
          <w:color w:val="000000" w:themeColor="text1"/>
        </w:rPr>
        <w:t>SSWP</w:t>
      </w:r>
      <w:r w:rsidRPr="00925E40">
        <w:rPr>
          <w:rStyle w:val="Strong"/>
          <w:rFonts w:ascii="Calibri Light" w:hAnsi="Calibri Light" w:cs="Calibri Light"/>
          <w:b w:val="0"/>
          <w:color w:val="000000" w:themeColor="text1"/>
        </w:rPr>
        <w:t>”)</w:t>
      </w:r>
    </w:p>
    <w:p w14:paraId="3B16D06E" w14:textId="77777777" w:rsidR="00925E40" w:rsidRPr="00925E40" w:rsidRDefault="00925E40" w:rsidP="00925E40">
      <w:pPr>
        <w:pStyle w:val="NormalWeb"/>
        <w:spacing w:before="0" w:beforeAutospacing="0" w:after="0" w:afterAutospacing="0" w:line="360" w:lineRule="auto"/>
        <w:jc w:val="both"/>
        <w:rPr>
          <w:rFonts w:ascii="Calibri Light" w:hAnsi="Calibri Light" w:cs="Calibri Light"/>
          <w:b/>
          <w:bCs/>
          <w:color w:val="000000" w:themeColor="text1"/>
        </w:rPr>
      </w:pPr>
      <w:r w:rsidRPr="00925E40">
        <w:rPr>
          <w:rFonts w:ascii="Calibri Light" w:hAnsi="Calibri Light" w:cs="Calibri Light"/>
          <w:b/>
          <w:color w:val="000000" w:themeColor="text1"/>
        </w:rPr>
        <w:t xml:space="preserve">Claimant: </w:t>
      </w:r>
      <w:r w:rsidRPr="00925E40">
        <w:rPr>
          <w:rFonts w:ascii="Calibri Light" w:hAnsi="Calibri Light" w:cs="Calibri Light"/>
          <w:b/>
          <w:color w:val="000000" w:themeColor="text1"/>
        </w:rPr>
        <w:tab/>
      </w:r>
      <w:r w:rsidRPr="00925E40">
        <w:rPr>
          <w:rFonts w:ascii="Calibri Light" w:hAnsi="Calibri Light" w:cs="Calibri Light"/>
          <w:b/>
          <w:color w:val="000000" w:themeColor="text1"/>
        </w:rPr>
        <w:tab/>
      </w:r>
      <w:r w:rsidRPr="00925E40">
        <w:rPr>
          <w:rFonts w:ascii="Calibri Light" w:hAnsi="Calibri Light" w:cs="Calibri Light"/>
          <w:bCs/>
          <w:color w:val="000000" w:themeColor="text1"/>
        </w:rPr>
        <w:t>[full name]</w:t>
      </w:r>
      <w:r w:rsidRPr="00925E40">
        <w:rPr>
          <w:rFonts w:ascii="Calibri Light" w:hAnsi="Calibri Light" w:cs="Calibri Light"/>
          <w:color w:val="000000" w:themeColor="text1"/>
        </w:rPr>
        <w:t xml:space="preserve"> (“</w:t>
      </w:r>
      <w:r w:rsidRPr="00925E40">
        <w:rPr>
          <w:rFonts w:ascii="Calibri Light" w:hAnsi="Calibri Light" w:cs="Calibri Light"/>
          <w:b/>
          <w:color w:val="000000" w:themeColor="text1"/>
        </w:rPr>
        <w:t>C</w:t>
      </w:r>
      <w:r w:rsidRPr="00925E40">
        <w:rPr>
          <w:rFonts w:ascii="Calibri Light" w:hAnsi="Calibri Light" w:cs="Calibri Light"/>
          <w:color w:val="000000" w:themeColor="text1"/>
        </w:rPr>
        <w:t>”)</w:t>
      </w:r>
    </w:p>
    <w:p w14:paraId="7546D0E4" w14:textId="77777777" w:rsidR="00925E40" w:rsidRPr="00925E40" w:rsidRDefault="00925E40" w:rsidP="00925E40">
      <w:pPr>
        <w:pStyle w:val="NormalWeb"/>
        <w:spacing w:before="0" w:beforeAutospacing="0" w:after="0" w:afterAutospacing="0" w:line="360" w:lineRule="auto"/>
        <w:jc w:val="both"/>
        <w:rPr>
          <w:rFonts w:ascii="Calibri Light" w:hAnsi="Calibri Light" w:cs="Calibri Light"/>
          <w:color w:val="000000" w:themeColor="text1"/>
        </w:rPr>
      </w:pPr>
      <w:proofErr w:type="spellStart"/>
      <w:r w:rsidRPr="00925E40">
        <w:rPr>
          <w:rFonts w:ascii="Calibri Light" w:hAnsi="Calibri Light" w:cs="Calibri Light"/>
          <w:b/>
          <w:color w:val="000000" w:themeColor="text1"/>
        </w:rPr>
        <w:lastRenderedPageBreak/>
        <w:t>NINo</w:t>
      </w:r>
      <w:proofErr w:type="spellEnd"/>
      <w:r w:rsidRPr="00925E40">
        <w:rPr>
          <w:rFonts w:ascii="Calibri Light" w:hAnsi="Calibri Light" w:cs="Calibri Light"/>
          <w:b/>
          <w:color w:val="000000" w:themeColor="text1"/>
        </w:rPr>
        <w:t xml:space="preserve">: </w:t>
      </w:r>
      <w:r w:rsidRPr="00925E40">
        <w:rPr>
          <w:rFonts w:ascii="Calibri Light" w:hAnsi="Calibri Light" w:cs="Calibri Light"/>
          <w:b/>
          <w:color w:val="000000" w:themeColor="text1"/>
        </w:rPr>
        <w:tab/>
      </w:r>
      <w:r w:rsidRPr="00925E40">
        <w:rPr>
          <w:rFonts w:ascii="Calibri Light" w:hAnsi="Calibri Light" w:cs="Calibri Light"/>
          <w:b/>
          <w:color w:val="000000" w:themeColor="text1"/>
        </w:rPr>
        <w:tab/>
      </w:r>
      <w:r w:rsidRPr="00925E40">
        <w:rPr>
          <w:rFonts w:ascii="Calibri Light" w:hAnsi="Calibri Light" w:cs="Calibri Light"/>
          <w:b/>
          <w:color w:val="000000" w:themeColor="text1"/>
        </w:rPr>
        <w:tab/>
      </w:r>
      <w:r w:rsidRPr="00925E40">
        <w:rPr>
          <w:rFonts w:ascii="Calibri Light" w:hAnsi="Calibri Light" w:cs="Calibri Light"/>
          <w:bCs/>
          <w:color w:val="000000" w:themeColor="text1"/>
        </w:rPr>
        <w:t>[</w:t>
      </w:r>
      <w:proofErr w:type="spellStart"/>
      <w:r w:rsidRPr="00925E40">
        <w:rPr>
          <w:rFonts w:ascii="Calibri Light" w:hAnsi="Calibri Light" w:cs="Calibri Light"/>
          <w:bCs/>
          <w:color w:val="000000" w:themeColor="text1"/>
        </w:rPr>
        <w:t>xxxx</w:t>
      </w:r>
      <w:proofErr w:type="spellEnd"/>
      <w:r w:rsidRPr="00925E40">
        <w:rPr>
          <w:rFonts w:ascii="Calibri Light" w:hAnsi="Calibri Light" w:cs="Calibri Light"/>
          <w:bCs/>
          <w:color w:val="000000" w:themeColor="text1"/>
        </w:rPr>
        <w:t>]</w:t>
      </w:r>
    </w:p>
    <w:p w14:paraId="38C8BF3A" w14:textId="77777777" w:rsidR="00925E40" w:rsidRPr="00925E40" w:rsidRDefault="00925E40" w:rsidP="00925E40">
      <w:pPr>
        <w:pStyle w:val="NormalWeb"/>
        <w:spacing w:before="0" w:beforeAutospacing="0" w:after="0" w:afterAutospacing="0" w:line="360" w:lineRule="auto"/>
        <w:ind w:left="2160" w:hanging="2160"/>
        <w:jc w:val="both"/>
        <w:rPr>
          <w:rFonts w:ascii="Calibri Light" w:hAnsi="Calibri Light" w:cs="Calibri Light"/>
          <w:b/>
          <w:bCs/>
          <w:color w:val="000000" w:themeColor="text1"/>
        </w:rPr>
      </w:pPr>
      <w:r w:rsidRPr="00925E40">
        <w:rPr>
          <w:rFonts w:ascii="Calibri Light" w:hAnsi="Calibri Light" w:cs="Calibri Light"/>
          <w:b/>
          <w:color w:val="000000" w:themeColor="text1"/>
        </w:rPr>
        <w:t>Address:</w:t>
      </w:r>
      <w:r w:rsidRPr="00925E40">
        <w:rPr>
          <w:rFonts w:ascii="Calibri Light" w:hAnsi="Calibri Light" w:cs="Calibri Light"/>
          <w:b/>
          <w:color w:val="000000" w:themeColor="text1"/>
        </w:rPr>
        <w:tab/>
      </w:r>
      <w:r w:rsidRPr="00925E40">
        <w:rPr>
          <w:rFonts w:ascii="Calibri Light" w:hAnsi="Calibri Light" w:cs="Calibri Light"/>
          <w:bCs/>
          <w:color w:val="000000" w:themeColor="text1"/>
        </w:rPr>
        <w:t>[</w:t>
      </w:r>
      <w:proofErr w:type="spellStart"/>
      <w:r w:rsidRPr="00925E40">
        <w:rPr>
          <w:rFonts w:ascii="Calibri Light" w:hAnsi="Calibri Light" w:cs="Calibri Light"/>
          <w:bCs/>
          <w:color w:val="000000" w:themeColor="text1"/>
        </w:rPr>
        <w:t>xxxx</w:t>
      </w:r>
      <w:proofErr w:type="spellEnd"/>
      <w:r w:rsidRPr="00925E40">
        <w:rPr>
          <w:rFonts w:ascii="Calibri Light" w:hAnsi="Calibri Light" w:cs="Calibri Light"/>
          <w:bCs/>
          <w:color w:val="000000" w:themeColor="text1"/>
        </w:rPr>
        <w:t>]</w:t>
      </w:r>
    </w:p>
    <w:p w14:paraId="085CEC6A" w14:textId="77777777" w:rsidR="00925E40" w:rsidRPr="00925E40" w:rsidRDefault="00925E40" w:rsidP="00925E40">
      <w:pPr>
        <w:pStyle w:val="NormalWeb"/>
        <w:spacing w:before="0" w:beforeAutospacing="0" w:after="0" w:afterAutospacing="0" w:line="360" w:lineRule="auto"/>
        <w:jc w:val="both"/>
        <w:rPr>
          <w:rStyle w:val="sectionitemno"/>
          <w:rFonts w:ascii="Calibri Light" w:hAnsi="Calibri Light" w:cs="Calibri Light"/>
          <w:color w:val="000000" w:themeColor="text1"/>
        </w:rPr>
      </w:pPr>
      <w:r w:rsidRPr="00925E40">
        <w:rPr>
          <w:rStyle w:val="sectionitemno"/>
          <w:rFonts w:ascii="Calibri Light" w:hAnsi="Calibri Light" w:cs="Calibri Light"/>
          <w:b/>
          <w:color w:val="000000" w:themeColor="text1"/>
        </w:rPr>
        <w:t>Date of Birth:</w:t>
      </w:r>
      <w:r w:rsidRPr="00925E40">
        <w:rPr>
          <w:rStyle w:val="sectionitemno"/>
          <w:rFonts w:ascii="Calibri Light" w:hAnsi="Calibri Light" w:cs="Calibri Light"/>
          <w:color w:val="000000" w:themeColor="text1"/>
        </w:rPr>
        <w:tab/>
      </w:r>
      <w:r w:rsidRPr="00925E40">
        <w:rPr>
          <w:rStyle w:val="sectionitemno"/>
          <w:rFonts w:ascii="Calibri Light" w:hAnsi="Calibri Light" w:cs="Calibri Light"/>
          <w:color w:val="000000" w:themeColor="text1"/>
        </w:rPr>
        <w:tab/>
      </w:r>
      <w:r w:rsidRPr="00925E40">
        <w:rPr>
          <w:rFonts w:ascii="Calibri Light" w:hAnsi="Calibri Light" w:cs="Calibri Light"/>
          <w:bCs/>
          <w:color w:val="000000" w:themeColor="text1"/>
        </w:rPr>
        <w:t>[</w:t>
      </w:r>
      <w:proofErr w:type="spellStart"/>
      <w:r w:rsidRPr="00925E40">
        <w:rPr>
          <w:rFonts w:ascii="Calibri Light" w:hAnsi="Calibri Light" w:cs="Calibri Light"/>
          <w:bCs/>
          <w:color w:val="000000" w:themeColor="text1"/>
        </w:rPr>
        <w:t>xxxx</w:t>
      </w:r>
      <w:proofErr w:type="spellEnd"/>
      <w:r w:rsidRPr="00925E40">
        <w:rPr>
          <w:rFonts w:ascii="Calibri Light" w:hAnsi="Calibri Light" w:cs="Calibri Light"/>
          <w:bCs/>
          <w:color w:val="000000" w:themeColor="text1"/>
        </w:rPr>
        <w:t>]</w:t>
      </w:r>
    </w:p>
    <w:p w14:paraId="6FE657E6" w14:textId="77777777" w:rsidR="00925E40" w:rsidRPr="00925E40" w:rsidRDefault="00925E40" w:rsidP="00925E40">
      <w:pPr>
        <w:pStyle w:val="NormalWeb"/>
        <w:spacing w:before="0" w:beforeAutospacing="0" w:after="0" w:afterAutospacing="0" w:line="360" w:lineRule="auto"/>
        <w:jc w:val="both"/>
        <w:rPr>
          <w:rStyle w:val="sectionitemno"/>
          <w:rFonts w:ascii="Calibri Light" w:hAnsi="Calibri Light" w:cs="Calibri Light"/>
          <w:color w:val="000000" w:themeColor="text1"/>
        </w:rPr>
      </w:pPr>
    </w:p>
    <w:p w14:paraId="72C71800" w14:textId="77777777" w:rsidR="00925E40" w:rsidRPr="00925E40" w:rsidRDefault="00925E40" w:rsidP="00925E40">
      <w:pPr>
        <w:spacing w:line="360" w:lineRule="auto"/>
        <w:ind w:left="567" w:hanging="567"/>
        <w:jc w:val="both"/>
        <w:rPr>
          <w:rFonts w:ascii="Calibri Light" w:hAnsi="Calibri Light" w:cs="Calibri Light"/>
          <w:b/>
          <w:bCs/>
        </w:rPr>
      </w:pPr>
      <w:r w:rsidRPr="00925E40">
        <w:rPr>
          <w:rFonts w:ascii="Calibri Light" w:hAnsi="Calibri Light" w:cs="Calibri Light"/>
          <w:b/>
          <w:bCs/>
        </w:rPr>
        <w:t>Note on the address for Pre-action Protocol correspondence</w:t>
      </w:r>
    </w:p>
    <w:p w14:paraId="5AF0A52B" w14:textId="77777777" w:rsidR="00925E40" w:rsidRPr="00925E40" w:rsidRDefault="00925E40" w:rsidP="00925E40">
      <w:pPr>
        <w:pStyle w:val="ListParagraph"/>
        <w:numPr>
          <w:ilvl w:val="0"/>
          <w:numId w:val="21"/>
        </w:numPr>
        <w:spacing w:after="160" w:line="252" w:lineRule="auto"/>
        <w:jc w:val="both"/>
        <w:rPr>
          <w:rFonts w:ascii="Calibri Light" w:hAnsi="Calibri Light" w:cs="Calibri Light"/>
          <w:color w:val="000000"/>
        </w:rPr>
      </w:pPr>
      <w:r w:rsidRPr="00925E40">
        <w:rPr>
          <w:rFonts w:ascii="Calibri Light" w:hAnsi="Calibri Light" w:cs="Calibri Light"/>
        </w:rPr>
        <w:t xml:space="preserve">This letter is sent to you because in February 2024 a </w:t>
      </w:r>
      <w:r w:rsidRPr="00925E40">
        <w:rPr>
          <w:rFonts w:ascii="Calibri Light" w:hAnsi="Calibri Light" w:cs="Calibri Light"/>
          <w:color w:val="000000"/>
        </w:rPr>
        <w:t xml:space="preserve">Senior Lawyer at Decision Making and Debt DWP Legal Advisers, Government Legal Department, Ground Floor Caxton House, Tothill Street, London, </w:t>
      </w:r>
      <w:proofErr w:type="spellStart"/>
      <w:r w:rsidRPr="00925E40">
        <w:rPr>
          <w:rFonts w:ascii="Calibri Light" w:hAnsi="Calibri Light" w:cs="Calibri Light"/>
          <w:color w:val="000000"/>
        </w:rPr>
        <w:t>SW1H</w:t>
      </w:r>
      <w:proofErr w:type="spellEnd"/>
      <w:r w:rsidRPr="00925E40">
        <w:rPr>
          <w:rFonts w:ascii="Calibri Light" w:hAnsi="Calibri Light" w:cs="Calibri Light"/>
          <w:color w:val="000000"/>
        </w:rPr>
        <w:t xml:space="preserve"> </w:t>
      </w:r>
      <w:proofErr w:type="spellStart"/>
      <w:r w:rsidRPr="00925E40">
        <w:rPr>
          <w:rFonts w:ascii="Calibri Light" w:hAnsi="Calibri Light" w:cs="Calibri Light"/>
          <w:color w:val="000000"/>
        </w:rPr>
        <w:t>9NA</w:t>
      </w:r>
      <w:proofErr w:type="spellEnd"/>
      <w:r w:rsidRPr="00925E40">
        <w:rPr>
          <w:rFonts w:ascii="Calibri Light" w:hAnsi="Calibri Light" w:cs="Calibri Light"/>
          <w:color w:val="000000"/>
        </w:rPr>
        <w:t xml:space="preserve"> advised that:</w:t>
      </w:r>
    </w:p>
    <w:p w14:paraId="5CFD557C" w14:textId="77777777" w:rsidR="00925E40" w:rsidRPr="00925E40" w:rsidRDefault="00925E40" w:rsidP="00925E40">
      <w:pPr>
        <w:ind w:left="567" w:hanging="567"/>
        <w:jc w:val="both"/>
        <w:rPr>
          <w:rFonts w:ascii="Calibri Light" w:hAnsi="Calibri Light" w:cs="Calibri Light"/>
          <w:color w:val="000000"/>
          <w14:ligatures w14:val="standardContextual"/>
        </w:rPr>
      </w:pPr>
    </w:p>
    <w:p w14:paraId="7DC56157" w14:textId="77777777" w:rsidR="00925E40" w:rsidRPr="00925E40" w:rsidRDefault="00925E40" w:rsidP="00925E40">
      <w:pPr>
        <w:ind w:left="1134"/>
        <w:jc w:val="both"/>
        <w:rPr>
          <w:rFonts w:ascii="Calibri Light" w:hAnsi="Calibri Light" w:cs="Calibri Light"/>
          <w:i/>
          <w:iCs/>
          <w14:ligatures w14:val="standardContextual"/>
        </w:rPr>
      </w:pPr>
      <w:r w:rsidRPr="00925E40">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925E40">
        <w:rPr>
          <w:rFonts w:ascii="Calibri Light" w:hAnsi="Calibri Light" w:cs="Calibri Light"/>
          <w:i/>
          <w:iCs/>
          <w14:ligatures w14:val="standardContextual"/>
        </w:rPr>
        <w:t>example</w:t>
      </w:r>
      <w:proofErr w:type="gramEnd"/>
      <w:r w:rsidRPr="00925E40">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18344B02" w14:textId="77777777" w:rsidR="00925E40" w:rsidRPr="00925E40" w:rsidRDefault="00925E40" w:rsidP="00925E40">
      <w:pPr>
        <w:ind w:left="2574"/>
        <w:jc w:val="both"/>
        <w:rPr>
          <w:rFonts w:ascii="Calibri Light" w:hAnsi="Calibri Light" w:cs="Calibri Light"/>
          <w:i/>
          <w:iCs/>
          <w14:ligatures w14:val="standardContextual"/>
        </w:rPr>
      </w:pPr>
    </w:p>
    <w:p w14:paraId="292E3DB5" w14:textId="77777777" w:rsidR="00925E40" w:rsidRPr="00925E40" w:rsidRDefault="00925E40" w:rsidP="00925E40">
      <w:pPr>
        <w:pStyle w:val="NormalWeb"/>
        <w:numPr>
          <w:ilvl w:val="0"/>
          <w:numId w:val="21"/>
        </w:numPr>
        <w:spacing w:before="0" w:beforeAutospacing="0" w:after="0" w:afterAutospacing="0" w:line="360" w:lineRule="auto"/>
        <w:jc w:val="both"/>
        <w:rPr>
          <w:rFonts w:ascii="Calibri Light" w:hAnsi="Calibri Light" w:cs="Calibri Light"/>
          <w:sz w:val="22"/>
          <w:szCs w:val="22"/>
        </w:rPr>
      </w:pPr>
      <w:r w:rsidRPr="00925E40">
        <w:rPr>
          <w:rStyle w:val="Strong"/>
          <w:rFonts w:ascii="Calibri Light" w:hAnsi="Calibri Light" w:cs="Calibri Light"/>
          <w:b w:val="0"/>
          <w:bCs w:val="0"/>
          <w:color w:val="000000" w:themeColor="text1"/>
        </w:rPr>
        <w:t xml:space="preserve">This letter is also sent by email to the Treasury Solicitor as </w:t>
      </w:r>
      <w:r w:rsidRPr="00925E40">
        <w:rPr>
          <w:rFonts w:ascii="Calibri Light" w:hAnsi="Calibri Light" w:cs="Calibri Light"/>
        </w:rPr>
        <w:t>Cabinet Office practice direction ‘Crown Proceedings Act 1947’ (December 2023)</w:t>
      </w:r>
      <w:r w:rsidRPr="00925E40">
        <w:rPr>
          <w:rStyle w:val="FootnoteReference"/>
          <w:rFonts w:ascii="Calibri Light" w:hAnsi="Calibri Light" w:cs="Calibri Light"/>
        </w:rPr>
        <w:footnoteReference w:id="1"/>
      </w:r>
      <w:r w:rsidRPr="00925E40">
        <w:rPr>
          <w:rFonts w:ascii="Calibri Light" w:hAnsi="Calibri Light" w:cs="Calibri Light"/>
        </w:rPr>
        <w:t xml:space="preserve"> requires:</w:t>
      </w:r>
    </w:p>
    <w:p w14:paraId="6E020226" w14:textId="77777777" w:rsidR="00925E40" w:rsidRPr="00925E40" w:rsidRDefault="00925E40" w:rsidP="00925E40">
      <w:pPr>
        <w:pStyle w:val="ListParagraph"/>
        <w:ind w:left="567"/>
        <w:jc w:val="both"/>
        <w:rPr>
          <w:rFonts w:ascii="Calibri Light" w:hAnsi="Calibri Light" w:cs="Calibri Light"/>
          <w:sz w:val="22"/>
          <w:szCs w:val="22"/>
        </w:rPr>
      </w:pPr>
    </w:p>
    <w:p w14:paraId="5E194AE3" w14:textId="77777777" w:rsidR="00925E40" w:rsidRPr="00925E40" w:rsidRDefault="00925E40" w:rsidP="00925E40">
      <w:pPr>
        <w:pStyle w:val="ListParagraph"/>
        <w:ind w:left="1134"/>
        <w:jc w:val="both"/>
        <w:rPr>
          <w:rFonts w:ascii="Calibri Light" w:hAnsi="Calibri Light" w:cs="Calibri Light"/>
          <w:i/>
          <w:iCs/>
        </w:rPr>
      </w:pPr>
      <w:r w:rsidRPr="00925E40">
        <w:rPr>
          <w:rFonts w:ascii="Calibri Light" w:hAnsi="Calibri Light" w:cs="Calibri Light"/>
          <w:i/>
          <w:iCs/>
        </w:rPr>
        <w:t>“</w:t>
      </w:r>
      <w:r w:rsidRPr="00925E40">
        <w:rPr>
          <w:rFonts w:ascii="Calibri Light" w:hAnsi="Calibri Light" w:cs="Calibri Light"/>
          <w:b/>
          <w:bCs/>
          <w:i/>
          <w:iCs/>
        </w:rPr>
        <w:t>All documents</w:t>
      </w:r>
      <w:r w:rsidRPr="00925E40">
        <w:rPr>
          <w:rFonts w:ascii="Calibri Light" w:hAnsi="Calibri Light" w:cs="Calibri Light"/>
          <w:i/>
          <w:iCs/>
        </w:rPr>
        <w:t xml:space="preserve"> required to be served on the Crown for the purpose of or in connection with any civil proceedings by or against the Crown shall, if those proceedings are by or</w:t>
      </w:r>
      <w:r w:rsidRPr="00925E40">
        <w:rPr>
          <w:rFonts w:ascii="Calibri Light" w:hAnsi="Calibri Light" w:cs="Calibri Light"/>
          <w:b/>
          <w:bCs/>
          <w:i/>
          <w:iCs/>
        </w:rPr>
        <w:t xml:space="preserve"> </w:t>
      </w:r>
      <w:r w:rsidRPr="00925E40">
        <w:rPr>
          <w:rFonts w:ascii="Calibri Light" w:hAnsi="Calibri Light" w:cs="Calibri Light"/>
          <w:i/>
          <w:iCs/>
        </w:rPr>
        <w:t xml:space="preserve">against an authorised Government department, </w:t>
      </w:r>
      <w:r w:rsidRPr="00925E40">
        <w:rPr>
          <w:rFonts w:ascii="Calibri Light" w:hAnsi="Calibri Light" w:cs="Calibri Light"/>
          <w:b/>
          <w:bCs/>
          <w:i/>
          <w:iCs/>
        </w:rPr>
        <w:t>be served on the solicitor</w:t>
      </w:r>
      <w:r w:rsidRPr="00925E40">
        <w:rPr>
          <w:rFonts w:ascii="Calibri Light" w:hAnsi="Calibri Light" w:cs="Calibri Light"/>
          <w:i/>
          <w:iCs/>
        </w:rPr>
        <w:t xml:space="preserve">, if any, for that department” </w:t>
      </w:r>
    </w:p>
    <w:p w14:paraId="0B5AD3A4" w14:textId="77777777" w:rsidR="00925E40" w:rsidRPr="00925E40" w:rsidRDefault="00925E40" w:rsidP="00925E40">
      <w:pPr>
        <w:pStyle w:val="ListParagraph"/>
        <w:ind w:left="567"/>
        <w:jc w:val="right"/>
        <w:rPr>
          <w:rFonts w:ascii="Calibri Light" w:hAnsi="Calibri Light" w:cs="Calibri Light"/>
        </w:rPr>
      </w:pPr>
      <w:r w:rsidRPr="00925E40">
        <w:rPr>
          <w:rFonts w:ascii="Calibri Light" w:hAnsi="Calibri Light" w:cs="Calibri Light"/>
        </w:rPr>
        <w:t>(Emphasis added)</w:t>
      </w:r>
    </w:p>
    <w:p w14:paraId="3675E0A5" w14:textId="77777777" w:rsidR="00925E40" w:rsidRPr="00925E40" w:rsidRDefault="00925E40" w:rsidP="00925E40">
      <w:pPr>
        <w:pStyle w:val="ListParagraph"/>
        <w:ind w:left="567"/>
        <w:jc w:val="both"/>
        <w:rPr>
          <w:rFonts w:ascii="Calibri Light" w:hAnsi="Calibri Light" w:cs="Calibri Light"/>
        </w:rPr>
      </w:pPr>
    </w:p>
    <w:p w14:paraId="6337D7E8" w14:textId="77777777" w:rsidR="00925E40" w:rsidRPr="00925E40" w:rsidRDefault="00925E40" w:rsidP="00925E40">
      <w:pPr>
        <w:pStyle w:val="ListParagraph"/>
        <w:numPr>
          <w:ilvl w:val="0"/>
          <w:numId w:val="21"/>
        </w:numPr>
        <w:jc w:val="both"/>
        <w:rPr>
          <w:rFonts w:ascii="Calibri Light" w:hAnsi="Calibri Light" w:cs="Calibri Light"/>
        </w:rPr>
      </w:pPr>
      <w:r w:rsidRPr="00925E40">
        <w:rPr>
          <w:rFonts w:ascii="Calibri Light" w:hAnsi="Calibri Light" w:cs="Calibri Light"/>
        </w:rPr>
        <w:t>The practice direction provides that the solicitor for service in connection with civil proceedings against the Department for Work and Pensions is “The Treasury Solicitor”.</w:t>
      </w:r>
    </w:p>
    <w:p w14:paraId="7062C16F" w14:textId="77777777" w:rsidR="00925E40" w:rsidRPr="00925E40" w:rsidRDefault="00925E40" w:rsidP="00925E40">
      <w:pPr>
        <w:pStyle w:val="NormalWeb"/>
        <w:numPr>
          <w:ilvl w:val="0"/>
          <w:numId w:val="21"/>
        </w:numPr>
        <w:spacing w:before="0" w:beforeAutospacing="0" w:after="0" w:afterAutospacing="0" w:line="360" w:lineRule="auto"/>
        <w:jc w:val="both"/>
        <w:rPr>
          <w:rStyle w:val="Strong"/>
          <w:rFonts w:ascii="Calibri Light" w:hAnsi="Calibri Light" w:cs="Calibri Light"/>
          <w:b w:val="0"/>
          <w:bCs w:val="0"/>
          <w:color w:val="000000" w:themeColor="text1"/>
        </w:rPr>
      </w:pPr>
      <w:r w:rsidRPr="00925E40">
        <w:rPr>
          <w:rStyle w:val="Strong"/>
          <w:rFonts w:ascii="Calibri Light" w:hAnsi="Calibri Light" w:cs="Calibri Light"/>
          <w:b w:val="0"/>
          <w:bCs w:val="0"/>
          <w:color w:val="000000" w:themeColor="text1"/>
        </w:rPr>
        <w:t>The Government Legal Department webpage</w:t>
      </w:r>
      <w:r w:rsidRPr="00925E40">
        <w:rPr>
          <w:rStyle w:val="FootnoteReference"/>
          <w:rFonts w:ascii="Calibri Light" w:hAnsi="Calibri Light" w:cs="Calibri Light"/>
          <w:color w:val="000000" w:themeColor="text1"/>
        </w:rPr>
        <w:footnoteReference w:id="2"/>
      </w:r>
      <w:r w:rsidRPr="00925E40">
        <w:rPr>
          <w:rStyle w:val="Strong"/>
          <w:rFonts w:ascii="Calibri Light" w:hAnsi="Calibri Light" w:cs="Calibri Light"/>
          <w:b w:val="0"/>
          <w:bCs w:val="0"/>
          <w:color w:val="000000" w:themeColor="text1"/>
        </w:rPr>
        <w:t xml:space="preserve"> further instructs:</w:t>
      </w:r>
    </w:p>
    <w:p w14:paraId="17A3BD95" w14:textId="77777777" w:rsidR="00925E40" w:rsidRPr="00925E40" w:rsidRDefault="00925E40" w:rsidP="00925E40">
      <w:pPr>
        <w:pStyle w:val="NormalWeb"/>
        <w:spacing w:before="0" w:beforeAutospacing="0" w:after="0" w:afterAutospacing="0" w:line="360" w:lineRule="auto"/>
        <w:jc w:val="both"/>
        <w:rPr>
          <w:rStyle w:val="Strong"/>
          <w:rFonts w:ascii="Calibri Light" w:hAnsi="Calibri Light" w:cs="Calibri Light"/>
          <w:b w:val="0"/>
          <w:bCs w:val="0"/>
          <w:color w:val="000000" w:themeColor="text1"/>
        </w:rPr>
      </w:pPr>
    </w:p>
    <w:p w14:paraId="7FACB326" w14:textId="77777777" w:rsidR="00925E40" w:rsidRPr="00925E40" w:rsidRDefault="00925E40" w:rsidP="00925E40">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925E40">
        <w:rPr>
          <w:rStyle w:val="Strong"/>
          <w:rFonts w:ascii="Calibri Light" w:hAnsi="Calibri Light" w:cs="Calibri Light"/>
          <w:b w:val="0"/>
          <w:bCs w:val="0"/>
          <w:i/>
          <w:iCs/>
          <w:color w:val="000000" w:themeColor="text1"/>
        </w:rPr>
        <w:t>[…]</w:t>
      </w:r>
    </w:p>
    <w:p w14:paraId="6A2E701F" w14:textId="77777777" w:rsidR="00925E40" w:rsidRPr="00925E40" w:rsidRDefault="00925E40" w:rsidP="00925E40">
      <w:pPr>
        <w:pStyle w:val="NormalWeb"/>
        <w:spacing w:line="360" w:lineRule="auto"/>
        <w:ind w:left="1134"/>
        <w:jc w:val="both"/>
        <w:rPr>
          <w:rFonts w:ascii="Calibri Light" w:hAnsi="Calibri Light" w:cs="Calibri Light"/>
          <w:i/>
          <w:iCs/>
          <w:color w:val="000000"/>
          <w:shd w:val="clear" w:color="auto" w:fill="FFFFFF"/>
        </w:rPr>
      </w:pPr>
      <w:r w:rsidRPr="00925E40">
        <w:rPr>
          <w:rFonts w:ascii="Calibri Light" w:hAnsi="Calibri Light" w:cs="Calibri Light"/>
          <w:i/>
          <w:iCs/>
          <w:color w:val="000000"/>
          <w:shd w:val="clear" w:color="auto" w:fill="FFFFFF"/>
        </w:rPr>
        <w:t>The email addresses above are for the service of new proceedings only.</w:t>
      </w:r>
      <w:r w:rsidRPr="00925E40">
        <w:rPr>
          <w:rFonts w:ascii="Calibri Light" w:hAnsi="Calibri Light" w:cs="Calibri Light"/>
          <w:i/>
          <w:iCs/>
          <w:color w:val="000000"/>
        </w:rPr>
        <w:br/>
      </w:r>
      <w:r w:rsidRPr="00925E40">
        <w:rPr>
          <w:rFonts w:ascii="Calibri Light" w:hAnsi="Calibri Light" w:cs="Calibri Light"/>
          <w:i/>
          <w:iCs/>
          <w:color w:val="000000"/>
          <w:shd w:val="clear" w:color="auto" w:fill="FFFFFF"/>
        </w:rPr>
        <w:t xml:space="preserve">They should not be used for letters before action, or pre action protocol </w:t>
      </w:r>
      <w:r w:rsidRPr="00925E40">
        <w:rPr>
          <w:rFonts w:ascii="Calibri Light" w:hAnsi="Calibri Light" w:cs="Calibri Light"/>
          <w:i/>
          <w:iCs/>
          <w:color w:val="000000"/>
          <w:shd w:val="clear" w:color="auto" w:fill="FFFFFF"/>
        </w:rPr>
        <w:lastRenderedPageBreak/>
        <w:t xml:space="preserve">correspondence. If sending such documents to </w:t>
      </w:r>
      <w:proofErr w:type="spellStart"/>
      <w:r w:rsidRPr="00925E40">
        <w:rPr>
          <w:rFonts w:ascii="Calibri Light" w:hAnsi="Calibri Light" w:cs="Calibri Light"/>
          <w:i/>
          <w:iCs/>
          <w:color w:val="000000"/>
          <w:shd w:val="clear" w:color="auto" w:fill="FFFFFF"/>
        </w:rPr>
        <w:t>GLD</w:t>
      </w:r>
      <w:proofErr w:type="spellEnd"/>
      <w:r w:rsidRPr="00925E40">
        <w:rPr>
          <w:rFonts w:ascii="Calibri Light" w:hAnsi="Calibri Light" w:cs="Calibri Light"/>
          <w:i/>
          <w:iCs/>
          <w:color w:val="000000"/>
          <w:shd w:val="clear" w:color="auto" w:fill="FFFFFF"/>
        </w:rPr>
        <w:t xml:space="preserve"> please email these to </w:t>
      </w:r>
      <w:hyperlink r:id="rId17" w:history="1">
        <w:r w:rsidRPr="00925E40">
          <w:rPr>
            <w:rStyle w:val="Hyperlink"/>
            <w:rFonts w:ascii="Calibri Light" w:hAnsi="Calibri Light" w:cs="Calibri Light"/>
            <w:color w:val="A03A88"/>
            <w:shd w:val="clear" w:color="auto" w:fill="FFFFFF"/>
          </w:rPr>
          <w:t>thetreasurysolicitor@governmentlegal.gov.uk</w:t>
        </w:r>
      </w:hyperlink>
      <w:r w:rsidRPr="00925E40">
        <w:rPr>
          <w:rFonts w:ascii="Calibri Light" w:hAnsi="Calibri Light" w:cs="Calibri Light"/>
          <w:i/>
          <w:iCs/>
          <w:color w:val="000000"/>
          <w:shd w:val="clear" w:color="auto" w:fill="FFFFFF"/>
        </w:rPr>
        <w:t>.</w:t>
      </w:r>
    </w:p>
    <w:p w14:paraId="40204668" w14:textId="2587EA26" w:rsidR="00471EF3" w:rsidRPr="009D4E7E" w:rsidRDefault="00471EF3" w:rsidP="00925E40">
      <w:pPr>
        <w:pStyle w:val="NormalWeb"/>
        <w:spacing w:line="360" w:lineRule="auto"/>
        <w:jc w:val="both"/>
        <w:rPr>
          <w:rFonts w:ascii="Calibri Light" w:hAnsi="Calibri Light" w:cs="Calibri Light"/>
        </w:rPr>
      </w:pPr>
      <w:r w:rsidRPr="009D4E7E">
        <w:rPr>
          <w:rStyle w:val="Strong"/>
          <w:rFonts w:ascii="Calibri Light" w:hAnsi="Calibri Light" w:cs="Calibri Light"/>
        </w:rPr>
        <w:t>The details of the matter being challenged</w:t>
      </w:r>
    </w:p>
    <w:p w14:paraId="3139DDEC" w14:textId="77777777" w:rsidR="00471EF3" w:rsidRPr="00925E40" w:rsidRDefault="00F12EEC" w:rsidP="00925E40">
      <w:pPr>
        <w:pStyle w:val="ListParagraph"/>
        <w:numPr>
          <w:ilvl w:val="0"/>
          <w:numId w:val="21"/>
        </w:numPr>
        <w:spacing w:after="200" w:line="360" w:lineRule="auto"/>
        <w:rPr>
          <w:rFonts w:ascii="Calibri Light" w:hAnsi="Calibri Light" w:cs="Calibri Light"/>
        </w:rPr>
      </w:pPr>
      <w:r w:rsidRPr="00925E40">
        <w:rPr>
          <w:rFonts w:ascii="Calibri Light" w:hAnsi="Calibri Light" w:cs="Calibri Light"/>
        </w:rPr>
        <w:t xml:space="preserve">The failure of the Defendant to </w:t>
      </w:r>
      <w:r w:rsidR="00A51E97" w:rsidRPr="00925E40">
        <w:rPr>
          <w:rFonts w:ascii="Calibri Light" w:hAnsi="Calibri Light" w:cs="Calibri Light"/>
        </w:rPr>
        <w:t xml:space="preserve">make a Habitual Residence </w:t>
      </w:r>
      <w:r w:rsidR="009D4E7E" w:rsidRPr="00925E40">
        <w:rPr>
          <w:rFonts w:ascii="Calibri Light" w:hAnsi="Calibri Light" w:cs="Calibri Light"/>
        </w:rPr>
        <w:t xml:space="preserve">Test (HRT) </w:t>
      </w:r>
      <w:r w:rsidR="00A51E97" w:rsidRPr="00925E40">
        <w:rPr>
          <w:rFonts w:ascii="Calibri Light" w:hAnsi="Calibri Light" w:cs="Calibri Light"/>
        </w:rPr>
        <w:t>decision and decide</w:t>
      </w:r>
      <w:r w:rsidR="00471EF3" w:rsidRPr="00925E40">
        <w:rPr>
          <w:rFonts w:ascii="Calibri Light" w:hAnsi="Calibri Light" w:cs="Calibri Light"/>
        </w:rPr>
        <w:t xml:space="preserve"> C’s </w:t>
      </w:r>
      <w:r w:rsidR="007E5EEA" w:rsidRPr="00925E40">
        <w:rPr>
          <w:rFonts w:ascii="Calibri Light" w:hAnsi="Calibri Light" w:cs="Calibri Light"/>
        </w:rPr>
        <w:t xml:space="preserve">claim for </w:t>
      </w:r>
      <w:r w:rsidR="004F2DB9" w:rsidRPr="00925E40">
        <w:rPr>
          <w:rFonts w:ascii="Calibri Light" w:hAnsi="Calibri Light" w:cs="Calibri Light"/>
        </w:rPr>
        <w:t>Universal Credit (U</w:t>
      </w:r>
      <w:r w:rsidR="004F2DB9" w:rsidRPr="00925E40">
        <w:rPr>
          <w:rFonts w:ascii="Calibri Light" w:hAnsi="Calibri Light" w:cs="Calibri Light"/>
          <w:color w:val="000000" w:themeColor="text1"/>
        </w:rPr>
        <w:t>C)</w:t>
      </w:r>
      <w:r w:rsidRPr="00925E40">
        <w:rPr>
          <w:rFonts w:ascii="Calibri Light" w:hAnsi="Calibri Light" w:cs="Calibri Light"/>
          <w:color w:val="000000" w:themeColor="text1"/>
        </w:rPr>
        <w:t xml:space="preserve"> </w:t>
      </w:r>
      <w:r w:rsidR="00E157F0" w:rsidRPr="00925E40">
        <w:rPr>
          <w:rFonts w:ascii="Calibri Light" w:hAnsi="Calibri Light" w:cs="Calibri Light"/>
          <w:color w:val="000000" w:themeColor="text1"/>
        </w:rPr>
        <w:t>within a reasonable time.</w:t>
      </w:r>
    </w:p>
    <w:p w14:paraId="14036DEB" w14:textId="77777777" w:rsidR="00471EF3" w:rsidRPr="009D4E7E" w:rsidRDefault="00471EF3" w:rsidP="004B4CF3">
      <w:pPr>
        <w:pStyle w:val="NormalWeb"/>
        <w:tabs>
          <w:tab w:val="left" w:pos="2580"/>
        </w:tabs>
        <w:spacing w:line="360" w:lineRule="auto"/>
        <w:jc w:val="both"/>
        <w:rPr>
          <w:rStyle w:val="Strong"/>
          <w:rFonts w:ascii="Calibri Light" w:hAnsi="Calibri Light" w:cs="Calibri Light"/>
          <w:i/>
          <w:u w:val="single"/>
        </w:rPr>
      </w:pPr>
      <w:r w:rsidRPr="009D4E7E">
        <w:rPr>
          <w:rStyle w:val="Strong"/>
          <w:rFonts w:ascii="Calibri Light" w:hAnsi="Calibri Light" w:cs="Calibri Light"/>
          <w:i/>
          <w:u w:val="single"/>
        </w:rPr>
        <w:t>Background facts</w:t>
      </w:r>
    </w:p>
    <w:p w14:paraId="629C9946" w14:textId="77777777" w:rsidR="004720BD" w:rsidRPr="009D4E7E" w:rsidRDefault="00284F9D" w:rsidP="00925E40">
      <w:pPr>
        <w:numPr>
          <w:ilvl w:val="0"/>
          <w:numId w:val="21"/>
        </w:numPr>
        <w:spacing w:after="200" w:line="360" w:lineRule="auto"/>
        <w:rPr>
          <w:rFonts w:ascii="Calibri Light" w:hAnsi="Calibri Light" w:cs="Calibri Light"/>
          <w:color w:val="FF0000"/>
        </w:rPr>
      </w:pPr>
      <w:r w:rsidRPr="009D4E7E">
        <w:rPr>
          <w:rFonts w:ascii="Calibri Light" w:hAnsi="Calibri Light" w:cs="Calibri Light"/>
          <w:color w:val="FF0000"/>
        </w:rPr>
        <w:t xml:space="preserve">Family / household </w:t>
      </w:r>
    </w:p>
    <w:p w14:paraId="2CB10885" w14:textId="77777777" w:rsidR="00EA7FB6" w:rsidRPr="009D4E7E" w:rsidRDefault="00284F9D" w:rsidP="00925E40">
      <w:pPr>
        <w:numPr>
          <w:ilvl w:val="0"/>
          <w:numId w:val="21"/>
        </w:numPr>
        <w:spacing w:after="200" w:line="360" w:lineRule="auto"/>
        <w:rPr>
          <w:rFonts w:ascii="Calibri Light" w:hAnsi="Calibri Light" w:cs="Calibri Light"/>
          <w:color w:val="FF0000"/>
        </w:rPr>
      </w:pPr>
      <w:r w:rsidRPr="009D4E7E">
        <w:rPr>
          <w:rFonts w:ascii="Calibri Light" w:hAnsi="Calibri Light" w:cs="Calibri Light"/>
          <w:color w:val="FF0000"/>
        </w:rPr>
        <w:t>Disability</w:t>
      </w:r>
      <w:r w:rsidR="00EA7FB6" w:rsidRPr="009D4E7E">
        <w:rPr>
          <w:rFonts w:ascii="Calibri Light" w:hAnsi="Calibri Light" w:cs="Calibri Light"/>
          <w:color w:val="FF0000"/>
        </w:rPr>
        <w:t xml:space="preserve"> </w:t>
      </w:r>
    </w:p>
    <w:p w14:paraId="1EA093FC" w14:textId="77777777" w:rsidR="00A51E97" w:rsidRPr="009D4E7E" w:rsidRDefault="00284F9D" w:rsidP="00925E40">
      <w:pPr>
        <w:numPr>
          <w:ilvl w:val="0"/>
          <w:numId w:val="21"/>
        </w:numPr>
        <w:spacing w:after="200" w:line="360" w:lineRule="auto"/>
        <w:rPr>
          <w:rFonts w:ascii="Calibri Light" w:hAnsi="Calibri Light" w:cs="Calibri Light"/>
          <w:color w:val="FF0000"/>
        </w:rPr>
      </w:pPr>
      <w:r w:rsidRPr="009D4E7E">
        <w:rPr>
          <w:rFonts w:ascii="Calibri Light" w:hAnsi="Calibri Light" w:cs="Calibri Light"/>
          <w:color w:val="FF0000"/>
        </w:rPr>
        <w:t xml:space="preserve">Immigration </w:t>
      </w:r>
      <w:r w:rsidR="004A2A4A" w:rsidRPr="009D4E7E">
        <w:rPr>
          <w:rFonts w:ascii="Calibri Light" w:hAnsi="Calibri Light" w:cs="Calibri Light"/>
          <w:color w:val="FF0000"/>
        </w:rPr>
        <w:t>– how does C meet the HRT?</w:t>
      </w:r>
      <w:r w:rsidR="00A51E97" w:rsidRPr="009D4E7E">
        <w:rPr>
          <w:rFonts w:ascii="Calibri Light" w:hAnsi="Calibri Light" w:cs="Calibri Light"/>
          <w:color w:val="FF0000"/>
        </w:rPr>
        <w:t xml:space="preserve"> Full details</w:t>
      </w:r>
    </w:p>
    <w:p w14:paraId="1159F0D5" w14:textId="77777777" w:rsidR="00284F9D" w:rsidRPr="009D4E7E" w:rsidRDefault="00284F9D" w:rsidP="00925E40">
      <w:pPr>
        <w:numPr>
          <w:ilvl w:val="0"/>
          <w:numId w:val="21"/>
        </w:numPr>
        <w:spacing w:after="200" w:line="360" w:lineRule="auto"/>
        <w:rPr>
          <w:rFonts w:ascii="Calibri Light" w:hAnsi="Calibri Light" w:cs="Calibri Light"/>
          <w:color w:val="FF0000"/>
        </w:rPr>
      </w:pPr>
      <w:r w:rsidRPr="009D4E7E">
        <w:rPr>
          <w:rFonts w:ascii="Calibri Light" w:hAnsi="Calibri Light" w:cs="Calibri Light"/>
          <w:color w:val="FF0000"/>
        </w:rPr>
        <w:t xml:space="preserve">Housing </w:t>
      </w:r>
    </w:p>
    <w:p w14:paraId="4278DD64" w14:textId="77777777" w:rsidR="00284F9D" w:rsidRPr="009D4E7E" w:rsidRDefault="00284F9D" w:rsidP="00925E40">
      <w:pPr>
        <w:numPr>
          <w:ilvl w:val="0"/>
          <w:numId w:val="21"/>
        </w:numPr>
        <w:spacing w:after="200" w:line="360" w:lineRule="auto"/>
        <w:rPr>
          <w:rFonts w:ascii="Calibri Light" w:hAnsi="Calibri Light" w:cs="Calibri Light"/>
          <w:color w:val="FF0000"/>
        </w:rPr>
      </w:pPr>
      <w:r w:rsidRPr="009D4E7E">
        <w:rPr>
          <w:rFonts w:ascii="Calibri Light" w:hAnsi="Calibri Light" w:cs="Calibri Light"/>
          <w:color w:val="FF0000"/>
        </w:rPr>
        <w:t xml:space="preserve">Contacts with DWP </w:t>
      </w:r>
      <w:proofErr w:type="spellStart"/>
      <w:r w:rsidR="00A51E97" w:rsidRPr="009D4E7E">
        <w:rPr>
          <w:rFonts w:ascii="Calibri Light" w:hAnsi="Calibri Light" w:cs="Calibri Light"/>
          <w:color w:val="FF0000"/>
        </w:rPr>
        <w:t>inc</w:t>
      </w:r>
      <w:proofErr w:type="spellEnd"/>
      <w:r w:rsidR="00A51E97" w:rsidRPr="009D4E7E">
        <w:rPr>
          <w:rFonts w:ascii="Calibri Light" w:hAnsi="Calibri Light" w:cs="Calibri Light"/>
          <w:color w:val="FF0000"/>
        </w:rPr>
        <w:t xml:space="preserve"> dates and what has been said</w:t>
      </w:r>
    </w:p>
    <w:p w14:paraId="31D22024" w14:textId="77777777" w:rsidR="00284F9D" w:rsidRPr="009D4E7E" w:rsidRDefault="00A51E97" w:rsidP="00925E40">
      <w:pPr>
        <w:numPr>
          <w:ilvl w:val="0"/>
          <w:numId w:val="21"/>
        </w:numPr>
        <w:spacing w:after="200" w:line="360" w:lineRule="auto"/>
        <w:rPr>
          <w:rFonts w:ascii="Calibri Light" w:hAnsi="Calibri Light" w:cs="Calibri Light"/>
          <w:color w:val="FF0000"/>
        </w:rPr>
      </w:pPr>
      <w:r w:rsidRPr="009D4E7E">
        <w:rPr>
          <w:rFonts w:ascii="Calibri Light" w:hAnsi="Calibri Light" w:cs="Calibri Light"/>
          <w:color w:val="FF0000"/>
        </w:rPr>
        <w:t xml:space="preserve">Anything else? </w:t>
      </w:r>
      <w:r w:rsidR="00284F9D" w:rsidRPr="009D4E7E">
        <w:rPr>
          <w:rFonts w:ascii="Calibri Light" w:hAnsi="Calibri Light" w:cs="Calibri Light"/>
          <w:color w:val="FF0000"/>
        </w:rPr>
        <w:t>What has happened so far</w:t>
      </w:r>
    </w:p>
    <w:p w14:paraId="6527E49C" w14:textId="77777777" w:rsidR="00284F9D" w:rsidRPr="009D4E7E" w:rsidRDefault="00284F9D" w:rsidP="00925E40">
      <w:pPr>
        <w:numPr>
          <w:ilvl w:val="0"/>
          <w:numId w:val="21"/>
        </w:numPr>
        <w:spacing w:after="200" w:line="360" w:lineRule="auto"/>
        <w:rPr>
          <w:rFonts w:ascii="Calibri Light" w:hAnsi="Calibri Light" w:cs="Calibri Light"/>
          <w:color w:val="FF0000"/>
        </w:rPr>
      </w:pPr>
      <w:r w:rsidRPr="009D4E7E">
        <w:rPr>
          <w:rFonts w:ascii="Calibri Light" w:hAnsi="Calibri Light" w:cs="Calibri Light"/>
          <w:color w:val="FF0000"/>
        </w:rPr>
        <w:t>Effect on claimant. What is C living on?</w:t>
      </w:r>
    </w:p>
    <w:p w14:paraId="467A2537" w14:textId="77777777" w:rsidR="00EA7FB6" w:rsidRPr="009D4E7E" w:rsidRDefault="00EA7FB6" w:rsidP="00925E40">
      <w:pPr>
        <w:numPr>
          <w:ilvl w:val="0"/>
          <w:numId w:val="21"/>
        </w:numPr>
        <w:spacing w:after="200" w:line="360" w:lineRule="auto"/>
        <w:rPr>
          <w:rFonts w:ascii="Calibri Light" w:hAnsi="Calibri Light" w:cs="Calibri Light"/>
        </w:rPr>
      </w:pPr>
      <w:r w:rsidRPr="009D4E7E">
        <w:rPr>
          <w:rFonts w:ascii="Calibri Light" w:hAnsi="Calibri Light" w:cs="Calibri Light"/>
          <w:color w:val="FF0000"/>
        </w:rPr>
        <w:t>C made an application online for UC on 25</w:t>
      </w:r>
      <w:r w:rsidRPr="009D4E7E">
        <w:rPr>
          <w:rFonts w:ascii="Calibri Light" w:hAnsi="Calibri Light" w:cs="Calibri Light"/>
          <w:color w:val="FF0000"/>
          <w:vertAlign w:val="superscript"/>
        </w:rPr>
        <w:t>th</w:t>
      </w:r>
      <w:r w:rsidRPr="009D4E7E">
        <w:rPr>
          <w:rFonts w:ascii="Calibri Light" w:hAnsi="Calibri Light" w:cs="Calibri Light"/>
          <w:color w:val="FF0000"/>
        </w:rPr>
        <w:t xml:space="preserve"> of February 2019. </w:t>
      </w:r>
      <w:r w:rsidRPr="009D4E7E">
        <w:rPr>
          <w:rFonts w:ascii="Calibri Light" w:hAnsi="Calibri Light" w:cs="Calibri Light"/>
          <w:b/>
          <w:color w:val="FF0000"/>
        </w:rPr>
        <w:t>Why?</w:t>
      </w:r>
      <w:r w:rsidR="001D2ED5" w:rsidRPr="009D4E7E">
        <w:rPr>
          <w:rFonts w:ascii="Calibri Light" w:hAnsi="Calibri Light" w:cs="Calibri Light"/>
          <w:b/>
          <w:color w:val="FF0000"/>
        </w:rPr>
        <w:t xml:space="preserve"> What led to this application? </w:t>
      </w:r>
    </w:p>
    <w:p w14:paraId="56F28213" w14:textId="77777777" w:rsidR="00EA7FB6" w:rsidRPr="009D4E7E" w:rsidRDefault="00EA7FB6" w:rsidP="00925E40">
      <w:pPr>
        <w:numPr>
          <w:ilvl w:val="0"/>
          <w:numId w:val="21"/>
        </w:numPr>
        <w:spacing w:after="200" w:line="360" w:lineRule="auto"/>
        <w:rPr>
          <w:rFonts w:ascii="Calibri Light" w:hAnsi="Calibri Light" w:cs="Calibri Light"/>
        </w:rPr>
      </w:pPr>
      <w:r w:rsidRPr="009D4E7E">
        <w:rPr>
          <w:rFonts w:ascii="Calibri Light" w:hAnsi="Calibri Light" w:cs="Calibri Light"/>
          <w:color w:val="FF0000"/>
        </w:rPr>
        <w:t>C attended an interview to establish whether he is ‘in Great Britain</w:t>
      </w:r>
      <w:r w:rsidR="00460E19" w:rsidRPr="009D4E7E">
        <w:rPr>
          <w:rFonts w:ascii="Calibri Light" w:hAnsi="Calibri Light" w:cs="Calibri Light"/>
          <w:color w:val="FF0000"/>
        </w:rPr>
        <w:t xml:space="preserve">’ for the purposes of UC </w:t>
      </w:r>
      <w:r w:rsidRPr="009D4E7E">
        <w:rPr>
          <w:rFonts w:ascii="Calibri Light" w:hAnsi="Calibri Light" w:cs="Calibri Light"/>
          <w:color w:val="FF0000"/>
        </w:rPr>
        <w:t>(HRT).</w:t>
      </w:r>
    </w:p>
    <w:p w14:paraId="3074FD9A" w14:textId="77777777" w:rsidR="007E5EEA" w:rsidRPr="009D4E7E" w:rsidRDefault="004A2A4A" w:rsidP="00925E40">
      <w:pPr>
        <w:numPr>
          <w:ilvl w:val="0"/>
          <w:numId w:val="21"/>
        </w:numPr>
        <w:spacing w:after="200" w:line="360" w:lineRule="auto"/>
        <w:rPr>
          <w:rFonts w:ascii="Calibri Light" w:hAnsi="Calibri Light" w:cs="Calibri Light"/>
        </w:rPr>
      </w:pPr>
      <w:r w:rsidRPr="009D4E7E">
        <w:rPr>
          <w:rFonts w:ascii="Calibri Light" w:hAnsi="Calibri Light" w:cs="Calibri Light"/>
          <w:color w:val="FF0000"/>
        </w:rPr>
        <w:t>To date, C has not received a decision on whether he is ‘in Great Britain’ for the purposes of UC. It has been NUMBER weeks since</w:t>
      </w:r>
      <w:r w:rsidR="00EA7FB6" w:rsidRPr="009D4E7E">
        <w:rPr>
          <w:rFonts w:ascii="Calibri Light" w:hAnsi="Calibri Light" w:cs="Calibri Light"/>
          <w:color w:val="FF0000"/>
        </w:rPr>
        <w:t xml:space="preserve"> submitting his</w:t>
      </w:r>
      <w:r w:rsidRPr="009D4E7E">
        <w:rPr>
          <w:rFonts w:ascii="Calibri Light" w:hAnsi="Calibri Light" w:cs="Calibri Light"/>
          <w:color w:val="FF0000"/>
        </w:rPr>
        <w:t xml:space="preserve"> UC </w:t>
      </w:r>
      <w:r w:rsidR="00EA7FB6" w:rsidRPr="009D4E7E">
        <w:rPr>
          <w:rFonts w:ascii="Calibri Light" w:hAnsi="Calibri Light" w:cs="Calibri Light"/>
          <w:color w:val="FF0000"/>
        </w:rPr>
        <w:t>claim)</w:t>
      </w:r>
      <w:r w:rsidRPr="009D4E7E">
        <w:rPr>
          <w:rFonts w:ascii="Calibri Light" w:hAnsi="Calibri Light" w:cs="Calibri Light"/>
          <w:color w:val="FF0000"/>
        </w:rPr>
        <w:t>.</w:t>
      </w:r>
    </w:p>
    <w:p w14:paraId="1331C99A" w14:textId="77777777" w:rsidR="00D3773A" w:rsidRPr="009D4E7E" w:rsidRDefault="00EA7FB6" w:rsidP="00925E40">
      <w:pPr>
        <w:numPr>
          <w:ilvl w:val="0"/>
          <w:numId w:val="21"/>
        </w:numPr>
        <w:spacing w:after="200" w:line="360" w:lineRule="auto"/>
        <w:rPr>
          <w:rFonts w:ascii="Calibri Light" w:hAnsi="Calibri Light" w:cs="Calibri Light"/>
          <w:color w:val="FF0000"/>
        </w:rPr>
      </w:pPr>
      <w:r w:rsidRPr="009D4E7E">
        <w:rPr>
          <w:rFonts w:ascii="Calibri Light" w:hAnsi="Calibri Light" w:cs="Calibri Light"/>
          <w:color w:val="FF0000"/>
        </w:rPr>
        <w:t xml:space="preserve">As a result of </w:t>
      </w:r>
      <w:proofErr w:type="spellStart"/>
      <w:proofErr w:type="gramStart"/>
      <w:r w:rsidRPr="009D4E7E">
        <w:rPr>
          <w:rFonts w:ascii="Calibri Light" w:hAnsi="Calibri Light" w:cs="Calibri Light"/>
          <w:color w:val="FF0000"/>
        </w:rPr>
        <w:t>non payment</w:t>
      </w:r>
      <w:proofErr w:type="spellEnd"/>
      <w:proofErr w:type="gramEnd"/>
      <w:r w:rsidRPr="009D4E7E">
        <w:rPr>
          <w:rFonts w:ascii="Calibri Light" w:hAnsi="Calibri Light" w:cs="Calibri Light"/>
          <w:color w:val="FF0000"/>
        </w:rPr>
        <w:t xml:space="preserve"> of UC</w:t>
      </w:r>
      <w:r w:rsidR="004A2A4A" w:rsidRPr="009D4E7E">
        <w:rPr>
          <w:rFonts w:ascii="Calibri Light" w:hAnsi="Calibri Light" w:cs="Calibri Light"/>
          <w:color w:val="FF0000"/>
        </w:rPr>
        <w:t>…</w:t>
      </w:r>
    </w:p>
    <w:p w14:paraId="780FC573" w14:textId="77777777" w:rsidR="00EA7FB6" w:rsidRPr="009D4E7E" w:rsidRDefault="00EA7FB6" w:rsidP="00925E40">
      <w:pPr>
        <w:numPr>
          <w:ilvl w:val="0"/>
          <w:numId w:val="21"/>
        </w:numPr>
        <w:spacing w:after="200" w:line="360" w:lineRule="auto"/>
        <w:rPr>
          <w:rFonts w:ascii="Calibri Light" w:hAnsi="Calibri Light" w:cs="Calibri Light"/>
          <w:color w:val="FF0000"/>
        </w:rPr>
      </w:pPr>
      <w:r w:rsidRPr="009D4E7E">
        <w:rPr>
          <w:rFonts w:ascii="Calibri Light" w:hAnsi="Calibri Light" w:cs="Calibri Light"/>
          <w:color w:val="FF0000"/>
        </w:rPr>
        <w:t xml:space="preserve">Pending this decision C is </w:t>
      </w:r>
      <w:r w:rsidR="004A2A4A" w:rsidRPr="009D4E7E">
        <w:rPr>
          <w:rFonts w:ascii="Calibri Light" w:hAnsi="Calibri Light" w:cs="Calibri Light"/>
          <w:color w:val="FF0000"/>
        </w:rPr>
        <w:t>….</w:t>
      </w:r>
    </w:p>
    <w:p w14:paraId="1016C8F0" w14:textId="77777777" w:rsidR="00471EF3" w:rsidRPr="009D4E7E" w:rsidRDefault="00EA7FB6" w:rsidP="00925E40">
      <w:pPr>
        <w:numPr>
          <w:ilvl w:val="0"/>
          <w:numId w:val="21"/>
        </w:numPr>
        <w:spacing w:after="200" w:line="360" w:lineRule="auto"/>
        <w:rPr>
          <w:rFonts w:ascii="Calibri Light" w:hAnsi="Calibri Light" w:cs="Calibri Light"/>
          <w:color w:val="000000" w:themeColor="text1"/>
        </w:rPr>
      </w:pPr>
      <w:r w:rsidRPr="009D4E7E">
        <w:rPr>
          <w:rFonts w:ascii="Calibri Light" w:hAnsi="Calibri Light" w:cs="Calibri Light"/>
          <w:color w:val="000000" w:themeColor="text1"/>
        </w:rPr>
        <w:t xml:space="preserve">C </w:t>
      </w:r>
      <w:r w:rsidR="004B4CF3" w:rsidRPr="009D4E7E">
        <w:rPr>
          <w:rFonts w:ascii="Calibri Light" w:hAnsi="Calibri Light" w:cs="Calibri Light"/>
          <w:color w:val="000000" w:themeColor="text1"/>
        </w:rPr>
        <w:t xml:space="preserve">meets the conditions of entitlement for </w:t>
      </w:r>
      <w:r w:rsidR="003560C1" w:rsidRPr="009D4E7E">
        <w:rPr>
          <w:rFonts w:ascii="Calibri Light" w:hAnsi="Calibri Light" w:cs="Calibri Light"/>
          <w:color w:val="000000" w:themeColor="text1"/>
        </w:rPr>
        <w:t>UC</w:t>
      </w:r>
      <w:r w:rsidR="007E5EEA" w:rsidRPr="009D4E7E">
        <w:rPr>
          <w:rFonts w:ascii="Calibri Light" w:hAnsi="Calibri Light" w:cs="Calibri Light"/>
          <w:color w:val="000000" w:themeColor="text1"/>
        </w:rPr>
        <w:t>, he is working age, not in education and is in Great Britain.</w:t>
      </w:r>
    </w:p>
    <w:p w14:paraId="46509B85" w14:textId="77777777" w:rsidR="00DA6522" w:rsidRPr="00DA6522" w:rsidRDefault="00DA6522" w:rsidP="00DA6522">
      <w:pPr>
        <w:spacing w:before="120" w:after="120" w:line="360" w:lineRule="auto"/>
        <w:rPr>
          <w:rFonts w:ascii="Calibri Light" w:hAnsi="Calibri Light" w:cs="Calibri Light"/>
          <w:b/>
          <w:bCs/>
          <w:lang w:val="en-US"/>
        </w:rPr>
      </w:pPr>
      <w:r w:rsidRPr="00DA6522">
        <w:rPr>
          <w:rFonts w:ascii="Calibri Light" w:hAnsi="Calibri Light" w:cs="Calibri Light"/>
          <w:b/>
          <w:bCs/>
          <w:lang w:val="en-US"/>
        </w:rPr>
        <w:lastRenderedPageBreak/>
        <w:t xml:space="preserve">Note on D’s duty of </w:t>
      </w:r>
      <w:proofErr w:type="spellStart"/>
      <w:proofErr w:type="gramStart"/>
      <w:r w:rsidRPr="00DA6522">
        <w:rPr>
          <w:rFonts w:ascii="Calibri Light" w:hAnsi="Calibri Light" w:cs="Calibri Light"/>
          <w:b/>
          <w:bCs/>
          <w:lang w:val="en-US"/>
        </w:rPr>
        <w:t>candour</w:t>
      </w:r>
      <w:proofErr w:type="spellEnd"/>
      <w:proofErr w:type="gramEnd"/>
    </w:p>
    <w:p w14:paraId="1D6B113D" w14:textId="77777777" w:rsidR="00DA6522" w:rsidRPr="00DA6522" w:rsidRDefault="00DA6522" w:rsidP="00DA6522">
      <w:pPr>
        <w:pStyle w:val="ListParagraph"/>
        <w:numPr>
          <w:ilvl w:val="0"/>
          <w:numId w:val="21"/>
        </w:numPr>
        <w:spacing w:before="120" w:after="120" w:line="360" w:lineRule="auto"/>
        <w:contextualSpacing w:val="0"/>
        <w:jc w:val="both"/>
        <w:rPr>
          <w:rFonts w:ascii="Calibri Light" w:hAnsi="Calibri Light" w:cs="Calibri Light"/>
          <w:lang w:val="en-US"/>
        </w:rPr>
      </w:pPr>
      <w:r w:rsidRPr="00DA6522">
        <w:rPr>
          <w:rFonts w:ascii="Calibri Light" w:hAnsi="Calibri Light" w:cs="Calibri Light"/>
          <w:lang w:val="en-US"/>
        </w:rPr>
        <w:t xml:space="preserve">As D will be aware, the duty of </w:t>
      </w:r>
      <w:proofErr w:type="spellStart"/>
      <w:r w:rsidRPr="00DA6522">
        <w:rPr>
          <w:rFonts w:ascii="Calibri Light" w:hAnsi="Calibri Light" w:cs="Calibri Light"/>
          <w:lang w:val="en-US"/>
        </w:rPr>
        <w:t>candour</w:t>
      </w:r>
      <w:proofErr w:type="spellEnd"/>
      <w:r w:rsidRPr="00DA6522">
        <w:rPr>
          <w:rFonts w:ascii="Calibri Light" w:hAnsi="Calibri Light" w:cs="Calibri Light"/>
          <w:lang w:val="en-US"/>
        </w:rPr>
        <w:t xml:space="preserve"> arises as soon as a public authority becomes aware that someone is likely to test or challenge a decision or action. The duty is engaged at every stage of the proceedings, including the pre-action stage, as confirmed in </w:t>
      </w:r>
      <w:r w:rsidRPr="00DA6522">
        <w:rPr>
          <w:rFonts w:ascii="Calibri Light" w:hAnsi="Calibri Light" w:cs="Calibri Light"/>
          <w:i/>
          <w:iCs/>
          <w:lang w:val="en-US"/>
        </w:rPr>
        <w:t xml:space="preserve">R (HM, </w:t>
      </w:r>
      <w:proofErr w:type="gramStart"/>
      <w:r w:rsidRPr="00DA6522">
        <w:rPr>
          <w:rFonts w:ascii="Calibri Light" w:hAnsi="Calibri Light" w:cs="Calibri Light"/>
          <w:i/>
          <w:iCs/>
          <w:lang w:val="en-US"/>
        </w:rPr>
        <w:t>KH</w:t>
      </w:r>
      <w:proofErr w:type="gramEnd"/>
      <w:r w:rsidRPr="00DA6522">
        <w:rPr>
          <w:rFonts w:ascii="Calibri Light" w:hAnsi="Calibri Light" w:cs="Calibri Light"/>
          <w:i/>
          <w:iCs/>
          <w:lang w:val="en-US"/>
        </w:rPr>
        <w:t xml:space="preserve"> and MA) v Secretary of State for the Home Department </w:t>
      </w:r>
      <w:r w:rsidRPr="00DA6522">
        <w:rPr>
          <w:rFonts w:ascii="Calibri Light" w:hAnsi="Calibri Light" w:cs="Calibri Light"/>
          <w:lang w:val="en-US"/>
        </w:rPr>
        <w:t xml:space="preserve">3 [2022] </w:t>
      </w:r>
      <w:proofErr w:type="spellStart"/>
      <w:r w:rsidRPr="00DA6522">
        <w:rPr>
          <w:rFonts w:ascii="Calibri Light" w:hAnsi="Calibri Light" w:cs="Calibri Light"/>
          <w:lang w:val="en-US"/>
        </w:rPr>
        <w:t>EWHC</w:t>
      </w:r>
      <w:proofErr w:type="spellEnd"/>
      <w:r w:rsidRPr="00DA6522">
        <w:rPr>
          <w:rFonts w:ascii="Calibri Light" w:hAnsi="Calibri Light" w:cs="Calibri Light"/>
          <w:lang w:val="en-US"/>
        </w:rPr>
        <w:t xml:space="preserve"> 2729 (Admin). </w:t>
      </w:r>
    </w:p>
    <w:p w14:paraId="2F81156C" w14:textId="77777777" w:rsidR="00DA6522" w:rsidRPr="00DA6522" w:rsidRDefault="00DA6522" w:rsidP="00DA6522">
      <w:pPr>
        <w:pStyle w:val="ListParagraph"/>
        <w:numPr>
          <w:ilvl w:val="0"/>
          <w:numId w:val="21"/>
        </w:numPr>
        <w:spacing w:before="120" w:after="120" w:line="360" w:lineRule="auto"/>
        <w:contextualSpacing w:val="0"/>
        <w:jc w:val="both"/>
        <w:rPr>
          <w:rFonts w:ascii="Calibri Light" w:hAnsi="Calibri Light" w:cs="Calibri Light"/>
          <w:lang w:val="en-US"/>
        </w:rPr>
      </w:pPr>
      <w:r w:rsidRPr="00DA6522">
        <w:rPr>
          <w:rFonts w:ascii="Calibri Light" w:hAnsi="Calibri Light" w:cs="Calibri Light"/>
          <w:lang w:val="en-US"/>
        </w:rPr>
        <w:t xml:space="preserve">If any guidance, </w:t>
      </w:r>
      <w:proofErr w:type="gramStart"/>
      <w:r w:rsidRPr="00DA6522">
        <w:rPr>
          <w:rFonts w:ascii="Calibri Light" w:hAnsi="Calibri Light" w:cs="Calibri Light"/>
          <w:lang w:val="en-US"/>
        </w:rPr>
        <w:t>policy</w:t>
      </w:r>
      <w:proofErr w:type="gramEnd"/>
      <w:r w:rsidRPr="00DA6522">
        <w:rPr>
          <w:rFonts w:ascii="Calibri Light" w:hAnsi="Calibri Light" w:cs="Calibri Light"/>
          <w:lang w:val="en-US"/>
        </w:rPr>
        <w:t xml:space="preserve"> or guidelines exists concerning any of the matters raised in the Background section above, we consider that compliance with the pre-action protocol and the duty of </w:t>
      </w:r>
      <w:proofErr w:type="spellStart"/>
      <w:r w:rsidRPr="00DA6522">
        <w:rPr>
          <w:rFonts w:ascii="Calibri Light" w:hAnsi="Calibri Light" w:cs="Calibri Light"/>
          <w:lang w:val="en-US"/>
        </w:rPr>
        <w:t>candour</w:t>
      </w:r>
      <w:proofErr w:type="spellEnd"/>
      <w:r w:rsidRPr="00DA6522">
        <w:rPr>
          <w:rFonts w:ascii="Calibri Light" w:hAnsi="Calibri Light" w:cs="Calibri Light"/>
          <w:lang w:val="en-US"/>
        </w:rPr>
        <w:t xml:space="preserve"> requires that it be </w:t>
      </w:r>
      <w:proofErr w:type="spellStart"/>
      <w:r w:rsidRPr="00DA6522">
        <w:rPr>
          <w:rFonts w:ascii="Calibri Light" w:hAnsi="Calibri Light" w:cs="Calibri Light"/>
          <w:lang w:val="en-US"/>
        </w:rPr>
        <w:t>i</w:t>
      </w:r>
      <w:proofErr w:type="spellEnd"/>
      <w:r w:rsidRPr="00DA6522">
        <w:rPr>
          <w:rFonts w:ascii="Calibri Light" w:hAnsi="Calibri Light" w:cs="Calibri Light"/>
          <w:lang w:val="en-US"/>
        </w:rPr>
        <w:t xml:space="preserve">) disclosed and ii) provided in full for inspection, as part of the response to this letter.  </w:t>
      </w:r>
    </w:p>
    <w:p w14:paraId="0C598407" w14:textId="77777777" w:rsidR="00DA6522" w:rsidRDefault="00DA6522" w:rsidP="006E495C">
      <w:pPr>
        <w:tabs>
          <w:tab w:val="left" w:pos="0"/>
        </w:tabs>
        <w:spacing w:after="200" w:line="360" w:lineRule="auto"/>
        <w:rPr>
          <w:rFonts w:ascii="Calibri Light" w:hAnsi="Calibri Light" w:cs="Calibri Light"/>
          <w:b/>
        </w:rPr>
      </w:pPr>
    </w:p>
    <w:p w14:paraId="552751EA" w14:textId="407CBC88" w:rsidR="00471EF3" w:rsidRPr="00DA6522" w:rsidRDefault="00471EF3" w:rsidP="006E495C">
      <w:pPr>
        <w:tabs>
          <w:tab w:val="left" w:pos="0"/>
        </w:tabs>
        <w:spacing w:after="200" w:line="360" w:lineRule="auto"/>
        <w:rPr>
          <w:rFonts w:ascii="Calibri Light" w:hAnsi="Calibri Light" w:cs="Calibri Light"/>
          <w:b/>
          <w:u w:val="single"/>
        </w:rPr>
      </w:pPr>
      <w:r w:rsidRPr="00DA6522">
        <w:rPr>
          <w:rFonts w:ascii="Calibri Light" w:hAnsi="Calibri Light" w:cs="Calibri Light"/>
          <w:b/>
          <w:u w:val="single"/>
        </w:rPr>
        <w:t>Grounds for Judicial Review</w:t>
      </w:r>
    </w:p>
    <w:p w14:paraId="607E56B9" w14:textId="77777777" w:rsidR="009C3D1F" w:rsidRPr="009D4E7E" w:rsidRDefault="00727155" w:rsidP="00870EEA">
      <w:pPr>
        <w:spacing w:after="200" w:line="360" w:lineRule="auto"/>
        <w:rPr>
          <w:rFonts w:ascii="Calibri Light" w:hAnsi="Calibri Light" w:cs="Calibri Light"/>
          <w:b/>
        </w:rPr>
      </w:pPr>
      <w:r w:rsidRPr="009D4E7E">
        <w:rPr>
          <w:rFonts w:ascii="Calibri Light" w:hAnsi="Calibri Light" w:cs="Calibri Light"/>
          <w:b/>
        </w:rPr>
        <w:t xml:space="preserve">Ground </w:t>
      </w:r>
      <w:r w:rsidR="00A51E97" w:rsidRPr="009D4E7E">
        <w:rPr>
          <w:rFonts w:ascii="Calibri Light" w:hAnsi="Calibri Light" w:cs="Calibri Light"/>
          <w:b/>
        </w:rPr>
        <w:t>1</w:t>
      </w:r>
      <w:r w:rsidR="00C1509D" w:rsidRPr="009D4E7E">
        <w:rPr>
          <w:rFonts w:ascii="Calibri Light" w:hAnsi="Calibri Light" w:cs="Calibri Light"/>
          <w:b/>
        </w:rPr>
        <w:t xml:space="preserve">: </w:t>
      </w:r>
      <w:r w:rsidR="00AE4A60" w:rsidRPr="009D4E7E">
        <w:rPr>
          <w:rFonts w:ascii="Calibri Light" w:hAnsi="Calibri Light" w:cs="Calibri Light"/>
          <w:b/>
        </w:rPr>
        <w:t>Un</w:t>
      </w:r>
      <w:r w:rsidR="007E5EEA" w:rsidRPr="009D4E7E">
        <w:rPr>
          <w:rFonts w:ascii="Calibri Light" w:hAnsi="Calibri Light" w:cs="Calibri Light"/>
          <w:b/>
        </w:rPr>
        <w:t>lawful</w:t>
      </w:r>
      <w:r w:rsidR="00AE4A60" w:rsidRPr="009D4E7E">
        <w:rPr>
          <w:rFonts w:ascii="Calibri Light" w:hAnsi="Calibri Light" w:cs="Calibri Light"/>
          <w:b/>
        </w:rPr>
        <w:t xml:space="preserve"> d</w:t>
      </w:r>
      <w:r w:rsidR="009C3D1F" w:rsidRPr="009D4E7E">
        <w:rPr>
          <w:rFonts w:ascii="Calibri Light" w:hAnsi="Calibri Light" w:cs="Calibri Light"/>
          <w:b/>
        </w:rPr>
        <w:t>elay</w:t>
      </w:r>
      <w:r w:rsidR="007E5EEA" w:rsidRPr="009D4E7E">
        <w:rPr>
          <w:rFonts w:ascii="Calibri Light" w:hAnsi="Calibri Light" w:cs="Calibri Light"/>
          <w:b/>
        </w:rPr>
        <w:t xml:space="preserve"> in deciding a claim </w:t>
      </w:r>
      <w:r w:rsidR="00E05B2E" w:rsidRPr="009D4E7E">
        <w:rPr>
          <w:rFonts w:ascii="Calibri Light" w:hAnsi="Calibri Light" w:cs="Calibri Light"/>
          <w:b/>
        </w:rPr>
        <w:t xml:space="preserve"> </w:t>
      </w:r>
    </w:p>
    <w:p w14:paraId="69D1D371" w14:textId="77777777" w:rsidR="001626EC" w:rsidRPr="009D4E7E" w:rsidRDefault="00471EF3" w:rsidP="00DA6522">
      <w:pPr>
        <w:numPr>
          <w:ilvl w:val="0"/>
          <w:numId w:val="21"/>
        </w:numPr>
        <w:spacing w:after="200" w:line="360" w:lineRule="auto"/>
        <w:rPr>
          <w:rFonts w:ascii="Calibri Light" w:hAnsi="Calibri Light" w:cs="Calibri Light"/>
          <w:b/>
          <w:color w:val="00B050"/>
          <w:shd w:val="clear" w:color="auto" w:fill="FFFFFF"/>
        </w:rPr>
      </w:pPr>
      <w:r w:rsidRPr="009D4E7E">
        <w:rPr>
          <w:rFonts w:ascii="Calibri Light" w:hAnsi="Calibri Light" w:cs="Calibri Light"/>
          <w:color w:val="000000" w:themeColor="text1"/>
        </w:rPr>
        <w:t xml:space="preserve">The Defendant is under a duty to consider all claims for benefit within a “reasonable time” – </w:t>
      </w:r>
      <w:r w:rsidRPr="009D4E7E">
        <w:rPr>
          <w:rFonts w:ascii="Calibri Light" w:hAnsi="Calibri Light" w:cs="Calibri Light"/>
          <w:i/>
          <w:color w:val="000000" w:themeColor="text1"/>
        </w:rPr>
        <w:t>R(C and W) v Secretary of State for Work and Pensions</w:t>
      </w:r>
      <w:r w:rsidRPr="009D4E7E">
        <w:rPr>
          <w:rFonts w:ascii="Calibri Light" w:hAnsi="Calibri Light" w:cs="Calibri Light"/>
          <w:color w:val="000000" w:themeColor="text1"/>
        </w:rPr>
        <w:t xml:space="preserve"> </w:t>
      </w:r>
      <w:r w:rsidR="001626EC" w:rsidRPr="009D4E7E">
        <w:rPr>
          <w:rFonts w:ascii="Calibri Light" w:hAnsi="Calibri Light" w:cs="Calibri Light"/>
        </w:rPr>
        <w:t xml:space="preserve"> [2015] </w:t>
      </w:r>
      <w:proofErr w:type="spellStart"/>
      <w:r w:rsidR="001626EC" w:rsidRPr="009D4E7E">
        <w:rPr>
          <w:rFonts w:ascii="Calibri Light" w:hAnsi="Calibri Light" w:cs="Calibri Light"/>
        </w:rPr>
        <w:t>EWHC</w:t>
      </w:r>
      <w:proofErr w:type="spellEnd"/>
      <w:r w:rsidR="001626EC" w:rsidRPr="009D4E7E">
        <w:rPr>
          <w:rFonts w:ascii="Calibri Light" w:hAnsi="Calibri Light" w:cs="Calibri Light"/>
        </w:rPr>
        <w:t xml:space="preserve"> 1607 (Admin). </w:t>
      </w:r>
    </w:p>
    <w:p w14:paraId="31A986E5" w14:textId="77777777" w:rsidR="005F299B" w:rsidRPr="009D4E7E" w:rsidRDefault="001626EC" w:rsidP="00DA6522">
      <w:pPr>
        <w:numPr>
          <w:ilvl w:val="0"/>
          <w:numId w:val="21"/>
        </w:numPr>
        <w:spacing w:after="200" w:line="360" w:lineRule="auto"/>
        <w:rPr>
          <w:rFonts w:ascii="Calibri Light" w:hAnsi="Calibri Light" w:cs="Calibri Light"/>
          <w:b/>
          <w:color w:val="00B050"/>
          <w:shd w:val="clear" w:color="auto" w:fill="FFFFFF"/>
        </w:rPr>
      </w:pPr>
      <w:r w:rsidRPr="009D4E7E">
        <w:rPr>
          <w:rStyle w:val="legds"/>
          <w:rFonts w:ascii="Calibri Light" w:hAnsi="Calibri Light" w:cs="Calibri Light"/>
          <w:color w:val="000000" w:themeColor="text1"/>
        </w:rPr>
        <w:t xml:space="preserve">The duty to </w:t>
      </w:r>
      <w:r w:rsidRPr="009D4E7E">
        <w:rPr>
          <w:rFonts w:ascii="Calibri Light" w:hAnsi="Calibri Light" w:cs="Calibri Light"/>
          <w:color w:val="000000" w:themeColor="text1"/>
        </w:rPr>
        <w:t xml:space="preserve">make </w:t>
      </w:r>
      <w:r w:rsidR="001E3039" w:rsidRPr="009D4E7E">
        <w:rPr>
          <w:rFonts w:ascii="Calibri Light" w:hAnsi="Calibri Light" w:cs="Calibri Light"/>
          <w:color w:val="000000" w:themeColor="text1"/>
        </w:rPr>
        <w:t xml:space="preserve">a </w:t>
      </w:r>
      <w:r w:rsidRPr="009D4E7E">
        <w:rPr>
          <w:rFonts w:ascii="Calibri Light" w:hAnsi="Calibri Light" w:cs="Calibri Light"/>
          <w:color w:val="000000" w:themeColor="text1"/>
        </w:rPr>
        <w:t xml:space="preserve">decision within a reasonable time </w:t>
      </w:r>
      <w:r w:rsidR="001E3039" w:rsidRPr="009D4E7E">
        <w:rPr>
          <w:rFonts w:ascii="Calibri Light" w:hAnsi="Calibri Light" w:cs="Calibri Light"/>
          <w:color w:val="000000" w:themeColor="text1"/>
        </w:rPr>
        <w:t>applie</w:t>
      </w:r>
      <w:r w:rsidR="005F299B" w:rsidRPr="009D4E7E">
        <w:rPr>
          <w:rFonts w:ascii="Calibri Light" w:hAnsi="Calibri Light" w:cs="Calibri Light"/>
          <w:color w:val="000000" w:themeColor="text1"/>
        </w:rPr>
        <w:t>s</w:t>
      </w:r>
      <w:r w:rsidR="006D631A" w:rsidRPr="009D4E7E">
        <w:rPr>
          <w:rFonts w:ascii="Calibri Light" w:hAnsi="Calibri Light" w:cs="Calibri Light"/>
          <w:color w:val="000000" w:themeColor="text1"/>
        </w:rPr>
        <w:t xml:space="preserve"> </w:t>
      </w:r>
      <w:r w:rsidRPr="009D4E7E">
        <w:rPr>
          <w:rFonts w:ascii="Calibri Light" w:hAnsi="Calibri Light" w:cs="Calibri Light"/>
          <w:color w:val="000000" w:themeColor="text1"/>
        </w:rPr>
        <w:t>to</w:t>
      </w:r>
      <w:r w:rsidR="00E05B2E" w:rsidRPr="009D4E7E">
        <w:rPr>
          <w:rFonts w:ascii="Calibri Light" w:hAnsi="Calibri Light" w:cs="Calibri Light"/>
          <w:color w:val="000000" w:themeColor="text1"/>
        </w:rPr>
        <w:t xml:space="preserve"> </w:t>
      </w:r>
      <w:proofErr w:type="spellStart"/>
      <w:r w:rsidR="005F299B" w:rsidRPr="009D4E7E">
        <w:rPr>
          <w:rStyle w:val="legds"/>
          <w:rFonts w:ascii="Calibri Light" w:hAnsi="Calibri Light" w:cs="Calibri Light"/>
          <w:color w:val="000000" w:themeColor="text1"/>
        </w:rPr>
        <w:t>s</w:t>
      </w:r>
      <w:r w:rsidR="007E5EEA" w:rsidRPr="009D4E7E">
        <w:rPr>
          <w:rStyle w:val="legds"/>
          <w:rFonts w:ascii="Calibri Light" w:hAnsi="Calibri Light" w:cs="Calibri Light"/>
          <w:color w:val="000000" w:themeColor="text1"/>
        </w:rPr>
        <w:t>.8</w:t>
      </w:r>
      <w:proofErr w:type="spellEnd"/>
      <w:r w:rsidR="00E05B2E" w:rsidRPr="009D4E7E">
        <w:rPr>
          <w:rStyle w:val="legds"/>
          <w:rFonts w:ascii="Calibri Light" w:hAnsi="Calibri Light" w:cs="Calibri Light"/>
          <w:color w:val="000000" w:themeColor="text1"/>
        </w:rPr>
        <w:t xml:space="preserve"> </w:t>
      </w:r>
      <w:r w:rsidR="009C3D1F" w:rsidRPr="009D4E7E">
        <w:rPr>
          <w:rStyle w:val="legds"/>
          <w:rFonts w:ascii="Calibri Light" w:hAnsi="Calibri Light" w:cs="Calibri Light"/>
          <w:color w:val="000000" w:themeColor="text1"/>
        </w:rPr>
        <w:t>of the Social Security Act 1998 (</w:t>
      </w:r>
      <w:proofErr w:type="spellStart"/>
      <w:r w:rsidR="009C3D1F" w:rsidRPr="009D4E7E">
        <w:rPr>
          <w:rStyle w:val="legds"/>
          <w:rFonts w:ascii="Calibri Light" w:hAnsi="Calibri Light" w:cs="Calibri Light"/>
          <w:color w:val="000000" w:themeColor="text1"/>
        </w:rPr>
        <w:t>SSA</w:t>
      </w:r>
      <w:proofErr w:type="spellEnd"/>
      <w:r w:rsidR="009C3D1F" w:rsidRPr="009D4E7E">
        <w:rPr>
          <w:rStyle w:val="legds"/>
          <w:rFonts w:ascii="Calibri Light" w:hAnsi="Calibri Light" w:cs="Calibri Light"/>
          <w:color w:val="000000" w:themeColor="text1"/>
        </w:rPr>
        <w:t xml:space="preserve"> 1998) </w:t>
      </w:r>
      <w:r w:rsidRPr="009D4E7E">
        <w:rPr>
          <w:rStyle w:val="legds"/>
          <w:rFonts w:ascii="Calibri Light" w:hAnsi="Calibri Light" w:cs="Calibri Light"/>
          <w:color w:val="000000" w:themeColor="text1"/>
        </w:rPr>
        <w:t xml:space="preserve">under which </w:t>
      </w:r>
      <w:r w:rsidR="00E05B2E" w:rsidRPr="009D4E7E">
        <w:rPr>
          <w:rStyle w:val="legds"/>
          <w:rFonts w:ascii="Calibri Light" w:hAnsi="Calibri Light" w:cs="Calibri Light"/>
          <w:color w:val="000000" w:themeColor="text1"/>
        </w:rPr>
        <w:t xml:space="preserve">the Secretary of State </w:t>
      </w:r>
      <w:r w:rsidR="009C3D1F" w:rsidRPr="009D4E7E">
        <w:rPr>
          <w:rFonts w:ascii="Calibri Light" w:hAnsi="Calibri Light" w:cs="Calibri Light"/>
          <w:color w:val="000000" w:themeColor="text1"/>
        </w:rPr>
        <w:t>shall “decide any claim for a relevant benefit”</w:t>
      </w:r>
      <w:r w:rsidR="005F299B" w:rsidRPr="009D4E7E">
        <w:rPr>
          <w:rFonts w:ascii="Calibri Light" w:hAnsi="Calibri Light" w:cs="Calibri Light"/>
        </w:rPr>
        <w:t>.</w:t>
      </w:r>
    </w:p>
    <w:p w14:paraId="4FA8C7CC" w14:textId="77777777" w:rsidR="00F77905" w:rsidRPr="009D4E7E" w:rsidRDefault="00471EF3" w:rsidP="00DA6522">
      <w:pPr>
        <w:numPr>
          <w:ilvl w:val="0"/>
          <w:numId w:val="21"/>
        </w:numPr>
        <w:spacing w:after="200" w:line="360" w:lineRule="auto"/>
        <w:rPr>
          <w:rFonts w:ascii="Calibri Light" w:hAnsi="Calibri Light" w:cs="Calibri Light"/>
        </w:rPr>
      </w:pPr>
      <w:r w:rsidRPr="009D4E7E">
        <w:rPr>
          <w:rFonts w:ascii="Calibri Light" w:hAnsi="Calibri Light" w:cs="Calibri Light"/>
        </w:rPr>
        <w:t xml:space="preserve">What counts as a reasonable time depends on </w:t>
      </w:r>
      <w:r w:rsidR="00B31C62" w:rsidRPr="009D4E7E">
        <w:rPr>
          <w:rFonts w:ascii="Calibri Light" w:hAnsi="Calibri Light" w:cs="Calibri Light"/>
        </w:rPr>
        <w:t xml:space="preserve">all </w:t>
      </w:r>
      <w:r w:rsidRPr="009D4E7E">
        <w:rPr>
          <w:rFonts w:ascii="Calibri Light" w:hAnsi="Calibri Light" w:cs="Calibri Light"/>
        </w:rPr>
        <w:t>the circumstances, including the impact on the claimant</w:t>
      </w:r>
      <w:r w:rsidR="006E495C" w:rsidRPr="009D4E7E">
        <w:rPr>
          <w:rFonts w:ascii="Calibri Light" w:hAnsi="Calibri Light" w:cs="Calibri Light"/>
        </w:rPr>
        <w:t xml:space="preserve"> and</w:t>
      </w:r>
      <w:r w:rsidR="00B37B1C">
        <w:rPr>
          <w:rFonts w:ascii="Calibri Light" w:hAnsi="Calibri Light" w:cs="Calibri Light"/>
        </w:rPr>
        <w:t xml:space="preserve"> the</w:t>
      </w:r>
      <w:r w:rsidR="006E495C" w:rsidRPr="009D4E7E">
        <w:rPr>
          <w:rFonts w:ascii="Calibri Light" w:hAnsi="Calibri Light" w:cs="Calibri Light"/>
        </w:rPr>
        <w:t xml:space="preserve"> complexity of the case</w:t>
      </w:r>
      <w:r w:rsidR="001626EC" w:rsidRPr="009D4E7E">
        <w:rPr>
          <w:rStyle w:val="FootnoteReference"/>
          <w:rFonts w:ascii="Calibri Light" w:hAnsi="Calibri Light" w:cs="Calibri Light"/>
        </w:rPr>
        <w:footnoteReference w:id="3"/>
      </w:r>
      <w:r w:rsidR="009C3D1F" w:rsidRPr="009D4E7E">
        <w:rPr>
          <w:rFonts w:ascii="Calibri Light" w:hAnsi="Calibri Light" w:cs="Calibri Light"/>
          <w:color w:val="000000" w:themeColor="text1"/>
          <w:shd w:val="clear" w:color="auto" w:fill="FFFFFF"/>
        </w:rPr>
        <w:t>.</w:t>
      </w:r>
      <w:r w:rsidR="000316ED" w:rsidRPr="009D4E7E">
        <w:rPr>
          <w:rFonts w:ascii="Calibri Light" w:hAnsi="Calibri Light" w:cs="Calibri Light"/>
          <w:color w:val="000000" w:themeColor="text1"/>
          <w:shd w:val="clear" w:color="auto" w:fill="FFFFFF"/>
        </w:rPr>
        <w:t xml:space="preserve"> </w:t>
      </w:r>
    </w:p>
    <w:p w14:paraId="190FAA1F" w14:textId="77777777" w:rsidR="00B37B1C" w:rsidRDefault="00B37B1C" w:rsidP="00F77905">
      <w:pPr>
        <w:spacing w:after="200" w:line="360" w:lineRule="auto"/>
        <w:rPr>
          <w:rFonts w:ascii="Calibri Light" w:hAnsi="Calibri Light" w:cs="Calibri Light"/>
          <w:i/>
        </w:rPr>
      </w:pPr>
    </w:p>
    <w:p w14:paraId="08FE375D" w14:textId="77777777" w:rsidR="00F77905" w:rsidRPr="009D4E7E" w:rsidRDefault="00F77905" w:rsidP="00F77905">
      <w:pPr>
        <w:spacing w:after="200" w:line="360" w:lineRule="auto"/>
        <w:rPr>
          <w:rFonts w:ascii="Calibri Light" w:hAnsi="Calibri Light" w:cs="Calibri Light"/>
        </w:rPr>
      </w:pPr>
      <w:r w:rsidRPr="009D4E7E">
        <w:rPr>
          <w:rFonts w:ascii="Calibri Light" w:hAnsi="Calibri Light" w:cs="Calibri Light"/>
          <w:i/>
        </w:rPr>
        <w:t>Impact on the claimant</w:t>
      </w:r>
    </w:p>
    <w:p w14:paraId="1B9EA4EF" w14:textId="77777777" w:rsidR="004A2A4A" w:rsidRPr="009D4E7E" w:rsidRDefault="00A729A0" w:rsidP="00DA6522">
      <w:pPr>
        <w:numPr>
          <w:ilvl w:val="0"/>
          <w:numId w:val="21"/>
        </w:numPr>
        <w:spacing w:before="120" w:beforeAutospacing="1" w:after="100" w:afterAutospacing="1" w:line="360" w:lineRule="auto"/>
        <w:contextualSpacing/>
        <w:jc w:val="both"/>
        <w:rPr>
          <w:rFonts w:ascii="Calibri Light" w:hAnsi="Calibri Light" w:cs="Calibri Light"/>
          <w:bCs/>
        </w:rPr>
      </w:pPr>
      <w:r w:rsidRPr="009D4E7E">
        <w:rPr>
          <w:rFonts w:ascii="Calibri Light" w:hAnsi="Calibri Light" w:cs="Calibri Light"/>
          <w:bCs/>
        </w:rPr>
        <w:t xml:space="preserve">The delay </w:t>
      </w:r>
      <w:r w:rsidR="00B31C62" w:rsidRPr="009D4E7E">
        <w:rPr>
          <w:rFonts w:ascii="Calibri Light" w:hAnsi="Calibri Light" w:cs="Calibri Light"/>
          <w:bCs/>
        </w:rPr>
        <w:t xml:space="preserve">in making a habitual residence decision </w:t>
      </w:r>
      <w:r w:rsidR="005F299B" w:rsidRPr="009D4E7E">
        <w:rPr>
          <w:rFonts w:ascii="Calibri Light" w:hAnsi="Calibri Light" w:cs="Calibri Light"/>
          <w:bCs/>
        </w:rPr>
        <w:t>is causing</w:t>
      </w:r>
      <w:r w:rsidRPr="009D4E7E">
        <w:rPr>
          <w:rFonts w:ascii="Calibri Light" w:hAnsi="Calibri Light" w:cs="Calibri Light"/>
          <w:bCs/>
        </w:rPr>
        <w:t xml:space="preserve"> C</w:t>
      </w:r>
      <w:r w:rsidR="00E05B2E" w:rsidRPr="009D4E7E">
        <w:rPr>
          <w:rFonts w:ascii="Calibri Light" w:hAnsi="Calibri Light" w:cs="Calibri Light"/>
          <w:bCs/>
        </w:rPr>
        <w:t xml:space="preserve"> serious</w:t>
      </w:r>
      <w:r w:rsidRPr="009D4E7E">
        <w:rPr>
          <w:rFonts w:ascii="Calibri Light" w:hAnsi="Calibri Light" w:cs="Calibri Light"/>
          <w:bCs/>
        </w:rPr>
        <w:t xml:space="preserve"> </w:t>
      </w:r>
      <w:r w:rsidR="005F299B" w:rsidRPr="009D4E7E">
        <w:rPr>
          <w:rFonts w:ascii="Calibri Light" w:hAnsi="Calibri Light" w:cs="Calibri Light"/>
          <w:bCs/>
        </w:rPr>
        <w:t>and immediate</w:t>
      </w:r>
      <w:r w:rsidR="005F299B" w:rsidRPr="009D4E7E">
        <w:rPr>
          <w:rFonts w:ascii="Calibri Light" w:hAnsi="Calibri Light" w:cs="Calibri Light"/>
          <w:bCs/>
          <w:color w:val="FF0000"/>
        </w:rPr>
        <w:t xml:space="preserve"> </w:t>
      </w:r>
      <w:r w:rsidRPr="009D4E7E">
        <w:rPr>
          <w:rFonts w:ascii="Calibri Light" w:hAnsi="Calibri Light" w:cs="Calibri Light"/>
          <w:bCs/>
        </w:rPr>
        <w:t xml:space="preserve">hardship.  </w:t>
      </w:r>
      <w:r w:rsidR="00030A2B" w:rsidRPr="009D4E7E">
        <w:rPr>
          <w:rFonts w:ascii="Calibri Light" w:hAnsi="Calibri Light" w:cs="Calibri Light"/>
          <w:bCs/>
        </w:rPr>
        <w:t>T</w:t>
      </w:r>
      <w:r w:rsidR="00471EF3" w:rsidRPr="009D4E7E">
        <w:rPr>
          <w:rFonts w:ascii="Calibri Light" w:hAnsi="Calibri Light" w:cs="Calibri Light"/>
        </w:rPr>
        <w:t>he delay</w:t>
      </w:r>
      <w:r w:rsidR="003816B6" w:rsidRPr="009D4E7E">
        <w:rPr>
          <w:rFonts w:ascii="Calibri Light" w:hAnsi="Calibri Light" w:cs="Calibri Light"/>
        </w:rPr>
        <w:t xml:space="preserve"> </w:t>
      </w:r>
      <w:r w:rsidR="00471EF3" w:rsidRPr="009D4E7E">
        <w:rPr>
          <w:rFonts w:ascii="Calibri Light" w:hAnsi="Calibri Light" w:cs="Calibri Light"/>
        </w:rPr>
        <w:t>relate</w:t>
      </w:r>
      <w:r w:rsidR="00727155" w:rsidRPr="009D4E7E">
        <w:rPr>
          <w:rFonts w:ascii="Calibri Light" w:hAnsi="Calibri Light" w:cs="Calibri Light"/>
        </w:rPr>
        <w:t>s</w:t>
      </w:r>
      <w:r w:rsidR="00471EF3" w:rsidRPr="009D4E7E">
        <w:rPr>
          <w:rFonts w:ascii="Calibri Light" w:hAnsi="Calibri Light" w:cs="Calibri Light"/>
        </w:rPr>
        <w:t xml:space="preserve"> to a decision on UC entitlement. UC is a subsistence benefit </w:t>
      </w:r>
      <w:r w:rsidR="00592AFE" w:rsidRPr="009D4E7E">
        <w:rPr>
          <w:rFonts w:ascii="Calibri Light" w:hAnsi="Calibri Light" w:cs="Calibri Light"/>
        </w:rPr>
        <w:t xml:space="preserve">which </w:t>
      </w:r>
      <w:r w:rsidR="00E05B2E" w:rsidRPr="009D4E7E">
        <w:rPr>
          <w:rFonts w:ascii="Calibri Light" w:hAnsi="Calibri Light" w:cs="Calibri Light"/>
        </w:rPr>
        <w:t xml:space="preserve">includes amounts for housing. </w:t>
      </w:r>
    </w:p>
    <w:p w14:paraId="302A1681" w14:textId="77777777" w:rsidR="00E05B2E" w:rsidRPr="009D4E7E" w:rsidRDefault="00471EF3" w:rsidP="00DA6522">
      <w:pPr>
        <w:numPr>
          <w:ilvl w:val="0"/>
          <w:numId w:val="21"/>
        </w:numPr>
        <w:spacing w:before="120" w:beforeAutospacing="1" w:after="100" w:afterAutospacing="1" w:line="360" w:lineRule="auto"/>
        <w:contextualSpacing/>
        <w:jc w:val="both"/>
        <w:rPr>
          <w:rFonts w:ascii="Calibri Light" w:hAnsi="Calibri Light" w:cs="Calibri Light"/>
          <w:bCs/>
        </w:rPr>
      </w:pPr>
      <w:r w:rsidRPr="009D4E7E">
        <w:rPr>
          <w:rFonts w:ascii="Calibri Light" w:hAnsi="Calibri Light" w:cs="Calibri Light"/>
        </w:rPr>
        <w:lastRenderedPageBreak/>
        <w:t xml:space="preserve">Delays in UC decisions </w:t>
      </w:r>
      <w:r w:rsidR="009C3D1F" w:rsidRPr="009D4E7E">
        <w:rPr>
          <w:rFonts w:ascii="Calibri Light" w:hAnsi="Calibri Light" w:cs="Calibri Light"/>
        </w:rPr>
        <w:t xml:space="preserve">can </w:t>
      </w:r>
      <w:r w:rsidRPr="009D4E7E">
        <w:rPr>
          <w:rFonts w:ascii="Calibri Light" w:hAnsi="Calibri Light" w:cs="Calibri Light"/>
        </w:rPr>
        <w:t xml:space="preserve">therefore </w:t>
      </w:r>
      <w:r w:rsidR="009C3D1F" w:rsidRPr="009D4E7E">
        <w:rPr>
          <w:rFonts w:ascii="Calibri Light" w:hAnsi="Calibri Light" w:cs="Calibri Light"/>
        </w:rPr>
        <w:t xml:space="preserve">have </w:t>
      </w:r>
      <w:r w:rsidRPr="009D4E7E">
        <w:rPr>
          <w:rFonts w:ascii="Calibri Light" w:hAnsi="Calibri Light" w:cs="Calibri Light"/>
        </w:rPr>
        <w:t xml:space="preserve">severe </w:t>
      </w:r>
      <w:r w:rsidR="00E05B2E" w:rsidRPr="009D4E7E">
        <w:rPr>
          <w:rFonts w:ascii="Calibri Light" w:hAnsi="Calibri Light" w:cs="Calibri Light"/>
        </w:rPr>
        <w:t xml:space="preserve">consequences for the </w:t>
      </w:r>
      <w:proofErr w:type="gramStart"/>
      <w:r w:rsidR="00E05B2E" w:rsidRPr="009D4E7E">
        <w:rPr>
          <w:rFonts w:ascii="Calibri Light" w:hAnsi="Calibri Light" w:cs="Calibri Light"/>
        </w:rPr>
        <w:t xml:space="preserve">claimant, </w:t>
      </w:r>
      <w:r w:rsidR="00E05B2E" w:rsidRPr="009D4E7E">
        <w:rPr>
          <w:rFonts w:ascii="Calibri Light" w:hAnsi="Calibri Light" w:cs="Calibri Light"/>
          <w:color w:val="FF0000"/>
        </w:rPr>
        <w:t>and</w:t>
      </w:r>
      <w:proofErr w:type="gramEnd"/>
      <w:r w:rsidR="00E05B2E" w:rsidRPr="009D4E7E">
        <w:rPr>
          <w:rFonts w:ascii="Calibri Light" w:hAnsi="Calibri Light" w:cs="Calibri Light"/>
          <w:color w:val="FF0000"/>
        </w:rPr>
        <w:t xml:space="preserve"> has in this case left C w</w:t>
      </w:r>
      <w:r w:rsidRPr="009D4E7E">
        <w:rPr>
          <w:rFonts w:ascii="Calibri Light" w:hAnsi="Calibri Light" w:cs="Calibri Light"/>
          <w:color w:val="FF0000"/>
        </w:rPr>
        <w:t xml:space="preserve">ith no income to fall back on, without money for food or heating, unable to pay </w:t>
      </w:r>
      <w:r w:rsidR="00E05B2E" w:rsidRPr="009D4E7E">
        <w:rPr>
          <w:rFonts w:ascii="Calibri Light" w:hAnsi="Calibri Light" w:cs="Calibri Light"/>
          <w:color w:val="FF0000"/>
        </w:rPr>
        <w:t>his</w:t>
      </w:r>
      <w:r w:rsidRPr="009D4E7E">
        <w:rPr>
          <w:rFonts w:ascii="Calibri Light" w:hAnsi="Calibri Light" w:cs="Calibri Light"/>
          <w:color w:val="FF0000"/>
        </w:rPr>
        <w:t xml:space="preserve"> rent</w:t>
      </w:r>
      <w:r w:rsidR="00E05B2E" w:rsidRPr="009D4E7E">
        <w:rPr>
          <w:rFonts w:ascii="Calibri Light" w:hAnsi="Calibri Light" w:cs="Calibri Light"/>
          <w:color w:val="FF0000"/>
        </w:rPr>
        <w:t xml:space="preserve">, evicted, unable to secure alternative accommodation while he has no income, and consequently </w:t>
      </w:r>
      <w:r w:rsidRPr="009D4E7E">
        <w:rPr>
          <w:rFonts w:ascii="Calibri Light" w:hAnsi="Calibri Light" w:cs="Calibri Light"/>
          <w:color w:val="FF0000"/>
        </w:rPr>
        <w:t>homeless and destitut</w:t>
      </w:r>
      <w:r w:rsidR="00E05B2E" w:rsidRPr="009D4E7E">
        <w:rPr>
          <w:rFonts w:ascii="Calibri Light" w:hAnsi="Calibri Light" w:cs="Calibri Light"/>
          <w:color w:val="FF0000"/>
        </w:rPr>
        <w:t>e</w:t>
      </w:r>
      <w:r w:rsidRPr="009D4E7E">
        <w:rPr>
          <w:rFonts w:ascii="Calibri Light" w:hAnsi="Calibri Light" w:cs="Calibri Light"/>
          <w:color w:val="FF0000"/>
        </w:rPr>
        <w:t>.</w:t>
      </w:r>
      <w:r w:rsidR="00030A2B" w:rsidRPr="009D4E7E">
        <w:rPr>
          <w:rFonts w:ascii="Calibri Light" w:hAnsi="Calibri Light" w:cs="Calibri Light"/>
          <w:color w:val="FF0000"/>
        </w:rPr>
        <w:t xml:space="preserve">  C’s </w:t>
      </w:r>
      <w:r w:rsidR="00030A2B" w:rsidRPr="009D4E7E">
        <w:rPr>
          <w:rFonts w:ascii="Calibri Light" w:hAnsi="Calibri Light" w:cs="Calibri Light"/>
          <w:bCs/>
          <w:color w:val="FF0000"/>
        </w:rPr>
        <w:t xml:space="preserve">is living on </w:t>
      </w:r>
      <w:r w:rsidR="00E05B2E" w:rsidRPr="009D4E7E">
        <w:rPr>
          <w:rFonts w:ascii="Calibri Light" w:hAnsi="Calibri Light" w:cs="Calibri Light"/>
          <w:bCs/>
          <w:color w:val="FF0000"/>
        </w:rPr>
        <w:t>handouts from friend and family and ‘sofa surfing’.</w:t>
      </w:r>
      <w:r w:rsidR="004A2A4A" w:rsidRPr="009D4E7E">
        <w:rPr>
          <w:rFonts w:ascii="Calibri Light" w:hAnsi="Calibri Light" w:cs="Calibri Light"/>
          <w:bCs/>
          <w:color w:val="FF0000"/>
        </w:rPr>
        <w:t xml:space="preserve"> </w:t>
      </w:r>
      <w:r w:rsidR="004A2A4A" w:rsidRPr="009D4E7E">
        <w:rPr>
          <w:rFonts w:ascii="Calibri Light" w:hAnsi="Calibri Light" w:cs="Calibri Light"/>
          <w:color w:val="FF0000"/>
        </w:rPr>
        <w:t xml:space="preserve">WHAT ARE THE CONSEQUENCES FOR C? EDIT AS APPROPRIATE </w:t>
      </w:r>
    </w:p>
    <w:p w14:paraId="59AE16BF" w14:textId="77777777" w:rsidR="005F299B" w:rsidRPr="009D4E7E" w:rsidRDefault="005F299B" w:rsidP="00DA6522">
      <w:pPr>
        <w:numPr>
          <w:ilvl w:val="0"/>
          <w:numId w:val="21"/>
        </w:numPr>
        <w:spacing w:before="120" w:beforeAutospacing="1" w:after="100" w:afterAutospacing="1" w:line="360" w:lineRule="auto"/>
        <w:contextualSpacing/>
        <w:jc w:val="both"/>
        <w:rPr>
          <w:rFonts w:ascii="Calibri Light" w:hAnsi="Calibri Light" w:cs="Calibri Light"/>
          <w:bCs/>
        </w:rPr>
      </w:pPr>
      <w:r w:rsidRPr="009D4E7E">
        <w:rPr>
          <w:rFonts w:ascii="Calibri Light" w:hAnsi="Calibri Light" w:cs="Calibri Light"/>
          <w:bCs/>
          <w:color w:val="FF0000"/>
        </w:rPr>
        <w:t xml:space="preserve">C claimed UC on </w:t>
      </w:r>
      <w:r w:rsidR="004A2A4A" w:rsidRPr="009D4E7E">
        <w:rPr>
          <w:rFonts w:ascii="Calibri Light" w:hAnsi="Calibri Light" w:cs="Calibri Light"/>
          <w:bCs/>
          <w:color w:val="FF0000"/>
        </w:rPr>
        <w:t>DATE and has not received a decision, he/she has had not income for a period of NUMBER</w:t>
      </w:r>
      <w:r w:rsidRPr="009D4E7E">
        <w:rPr>
          <w:rFonts w:ascii="Calibri Light" w:hAnsi="Calibri Light" w:cs="Calibri Light"/>
          <w:bCs/>
          <w:color w:val="FF0000"/>
        </w:rPr>
        <w:t xml:space="preserve"> weeks.  </w:t>
      </w:r>
    </w:p>
    <w:p w14:paraId="06AB8CF5" w14:textId="77777777" w:rsidR="00952B74" w:rsidRPr="009D4E7E" w:rsidRDefault="005F299B" w:rsidP="00DA6522">
      <w:pPr>
        <w:numPr>
          <w:ilvl w:val="0"/>
          <w:numId w:val="21"/>
        </w:numPr>
        <w:spacing w:before="120" w:beforeAutospacing="1" w:after="100" w:afterAutospacing="1" w:line="360" w:lineRule="auto"/>
        <w:contextualSpacing/>
        <w:jc w:val="both"/>
        <w:rPr>
          <w:rFonts w:ascii="Calibri Light" w:hAnsi="Calibri Light" w:cs="Calibri Light"/>
          <w:bCs/>
        </w:rPr>
      </w:pPr>
      <w:proofErr w:type="spellStart"/>
      <w:proofErr w:type="gramStart"/>
      <w:r w:rsidRPr="009D4E7E">
        <w:rPr>
          <w:rFonts w:ascii="Calibri Light" w:hAnsi="Calibri Light" w:cs="Calibri Light"/>
          <w:bCs/>
          <w:color w:val="FF0000"/>
        </w:rPr>
        <w:t>Non payment</w:t>
      </w:r>
      <w:proofErr w:type="spellEnd"/>
      <w:proofErr w:type="gramEnd"/>
      <w:r w:rsidRPr="009D4E7E">
        <w:rPr>
          <w:rFonts w:ascii="Calibri Light" w:hAnsi="Calibri Light" w:cs="Calibri Light"/>
          <w:bCs/>
          <w:color w:val="FF0000"/>
        </w:rPr>
        <w:t xml:space="preserve"> of UC and t</w:t>
      </w:r>
      <w:r w:rsidR="00030A2B" w:rsidRPr="009D4E7E">
        <w:rPr>
          <w:rFonts w:ascii="Calibri Light" w:hAnsi="Calibri Light" w:cs="Calibri Light"/>
          <w:bCs/>
        </w:rPr>
        <w:t xml:space="preserve">he </w:t>
      </w:r>
      <w:r w:rsidRPr="009D4E7E">
        <w:rPr>
          <w:rFonts w:ascii="Calibri Light" w:hAnsi="Calibri Light" w:cs="Calibri Light"/>
          <w:bCs/>
        </w:rPr>
        <w:t xml:space="preserve">frustration of </w:t>
      </w:r>
      <w:r w:rsidRPr="009D4E7E">
        <w:rPr>
          <w:rFonts w:ascii="Calibri Light" w:hAnsi="Calibri Light" w:cs="Calibri Light"/>
          <w:bCs/>
          <w:color w:val="FF0000"/>
        </w:rPr>
        <w:t>his</w:t>
      </w:r>
      <w:r w:rsidR="004A2A4A" w:rsidRPr="009D4E7E">
        <w:rPr>
          <w:rFonts w:ascii="Calibri Light" w:hAnsi="Calibri Light" w:cs="Calibri Light"/>
          <w:bCs/>
          <w:color w:val="FF0000"/>
        </w:rPr>
        <w:t>/her</w:t>
      </w:r>
      <w:r w:rsidRPr="009D4E7E">
        <w:rPr>
          <w:rFonts w:ascii="Calibri Light" w:hAnsi="Calibri Light" w:cs="Calibri Light"/>
          <w:bCs/>
        </w:rPr>
        <w:t xml:space="preserve"> appeal rights </w:t>
      </w:r>
      <w:r w:rsidR="004A2A4A" w:rsidRPr="009D4E7E">
        <w:rPr>
          <w:rFonts w:ascii="Calibri Light" w:hAnsi="Calibri Light" w:cs="Calibri Light"/>
          <w:bCs/>
        </w:rPr>
        <w:t>by failing to provide a decisi</w:t>
      </w:r>
      <w:r w:rsidR="00A51E97" w:rsidRPr="009D4E7E">
        <w:rPr>
          <w:rFonts w:ascii="Calibri Light" w:hAnsi="Calibri Light" w:cs="Calibri Light"/>
          <w:bCs/>
        </w:rPr>
        <w:t>on which C can</w:t>
      </w:r>
      <w:r w:rsidR="004A2A4A" w:rsidRPr="009D4E7E">
        <w:rPr>
          <w:rFonts w:ascii="Calibri Light" w:hAnsi="Calibri Light" w:cs="Calibri Light"/>
          <w:bCs/>
        </w:rPr>
        <w:t xml:space="preserve"> challenge i</w:t>
      </w:r>
      <w:r w:rsidR="00030A2B" w:rsidRPr="009D4E7E">
        <w:rPr>
          <w:rFonts w:ascii="Calibri Light" w:hAnsi="Calibri Light" w:cs="Calibri Light"/>
          <w:bCs/>
        </w:rPr>
        <w:t xml:space="preserve">s causing C </w:t>
      </w:r>
      <w:r w:rsidR="009D6A6F" w:rsidRPr="009D4E7E">
        <w:rPr>
          <w:rFonts w:ascii="Calibri Light" w:hAnsi="Calibri Light" w:cs="Calibri Light"/>
          <w:bCs/>
        </w:rPr>
        <w:t xml:space="preserve">considerable </w:t>
      </w:r>
      <w:r w:rsidR="00030A2B" w:rsidRPr="009D4E7E">
        <w:rPr>
          <w:rFonts w:ascii="Calibri Light" w:hAnsi="Calibri Light" w:cs="Calibri Light"/>
          <w:bCs/>
        </w:rPr>
        <w:t>stress and anxiety which is having a</w:t>
      </w:r>
      <w:r w:rsidR="00E05B2E" w:rsidRPr="009D4E7E">
        <w:rPr>
          <w:rFonts w:ascii="Calibri Light" w:hAnsi="Calibri Light" w:cs="Calibri Light"/>
          <w:bCs/>
        </w:rPr>
        <w:t>n</w:t>
      </w:r>
      <w:r w:rsidR="00030A2B" w:rsidRPr="009D4E7E">
        <w:rPr>
          <w:rFonts w:ascii="Calibri Light" w:hAnsi="Calibri Light" w:cs="Calibri Light"/>
          <w:bCs/>
        </w:rPr>
        <w:t xml:space="preserve"> impact on </w:t>
      </w:r>
      <w:r w:rsidR="009D6A6F" w:rsidRPr="009D4E7E">
        <w:rPr>
          <w:rFonts w:ascii="Calibri Light" w:hAnsi="Calibri Light" w:cs="Calibri Light"/>
          <w:bCs/>
          <w:color w:val="FF0000"/>
        </w:rPr>
        <w:t>his</w:t>
      </w:r>
      <w:r w:rsidR="00030A2B" w:rsidRPr="009D4E7E">
        <w:rPr>
          <w:rFonts w:ascii="Calibri Light" w:hAnsi="Calibri Light" w:cs="Calibri Light"/>
          <w:bCs/>
          <w:color w:val="FF0000"/>
        </w:rPr>
        <w:t xml:space="preserve"> </w:t>
      </w:r>
      <w:r w:rsidR="00030A2B" w:rsidRPr="009D4E7E">
        <w:rPr>
          <w:rFonts w:ascii="Calibri Light" w:hAnsi="Calibri Light" w:cs="Calibri Light"/>
          <w:bCs/>
        </w:rPr>
        <w:t>mental health</w:t>
      </w:r>
      <w:r w:rsidR="00030A2B" w:rsidRPr="009D4E7E">
        <w:rPr>
          <w:rFonts w:ascii="Calibri Light" w:hAnsi="Calibri Light" w:cs="Calibri Light"/>
          <w:bCs/>
          <w:color w:val="FF0000"/>
        </w:rPr>
        <w:t>.</w:t>
      </w:r>
      <w:r w:rsidR="000242D2" w:rsidRPr="009D4E7E">
        <w:rPr>
          <w:rFonts w:ascii="Calibri Light" w:hAnsi="Calibri Light" w:cs="Calibri Light"/>
          <w:bCs/>
          <w:color w:val="FF0000"/>
        </w:rPr>
        <w:t xml:space="preserve"> </w:t>
      </w:r>
      <w:r w:rsidR="00A51E97" w:rsidRPr="009D4E7E">
        <w:rPr>
          <w:rFonts w:ascii="Calibri Light" w:hAnsi="Calibri Light" w:cs="Calibri Light"/>
          <w:bCs/>
          <w:color w:val="FF0000"/>
        </w:rPr>
        <w:t xml:space="preserve">DELETE AS APPROPRIATE </w:t>
      </w:r>
    </w:p>
    <w:p w14:paraId="7E4B583C" w14:textId="77777777" w:rsidR="006E495C" w:rsidRPr="009D4E7E" w:rsidRDefault="006E495C" w:rsidP="006E495C">
      <w:pPr>
        <w:spacing w:before="120" w:beforeAutospacing="1" w:after="100" w:afterAutospacing="1" w:line="360" w:lineRule="auto"/>
        <w:contextualSpacing/>
        <w:jc w:val="both"/>
        <w:rPr>
          <w:rFonts w:ascii="Calibri Light" w:hAnsi="Calibri Light" w:cs="Calibri Light"/>
          <w:bCs/>
          <w:color w:val="FF0000"/>
        </w:rPr>
      </w:pPr>
    </w:p>
    <w:p w14:paraId="2B84EFB5" w14:textId="77777777" w:rsidR="006E495C" w:rsidRPr="009D4E7E" w:rsidRDefault="006E495C" w:rsidP="006E495C">
      <w:pPr>
        <w:pStyle w:val="ListParagraph"/>
        <w:spacing w:line="360" w:lineRule="auto"/>
        <w:ind w:left="0"/>
        <w:rPr>
          <w:rFonts w:ascii="Calibri Light" w:hAnsi="Calibri Light" w:cs="Calibri Light"/>
          <w:i/>
          <w:color w:val="000000" w:themeColor="text1"/>
        </w:rPr>
      </w:pPr>
      <w:r w:rsidRPr="009D4E7E">
        <w:rPr>
          <w:rFonts w:ascii="Calibri Light" w:hAnsi="Calibri Light" w:cs="Calibri Light"/>
          <w:i/>
          <w:color w:val="000000" w:themeColor="text1"/>
        </w:rPr>
        <w:t>Non-complex case/all information available</w:t>
      </w:r>
    </w:p>
    <w:p w14:paraId="25ECBA9D" w14:textId="77777777" w:rsidR="006E495C" w:rsidRPr="009D4E7E" w:rsidRDefault="009D4E7E" w:rsidP="00DA6522">
      <w:pPr>
        <w:pStyle w:val="ListParagraph"/>
        <w:numPr>
          <w:ilvl w:val="0"/>
          <w:numId w:val="21"/>
        </w:numPr>
        <w:autoSpaceDE w:val="0"/>
        <w:autoSpaceDN w:val="0"/>
        <w:spacing w:line="360" w:lineRule="auto"/>
        <w:rPr>
          <w:rFonts w:ascii="Calibri Light" w:hAnsi="Calibri Light" w:cs="Calibri Light"/>
          <w:bCs/>
          <w:color w:val="FF0000"/>
        </w:rPr>
      </w:pPr>
      <w:r w:rsidRPr="009D4E7E">
        <w:rPr>
          <w:rFonts w:ascii="Calibri Light" w:hAnsi="Calibri Light" w:cs="Calibri Light"/>
          <w:bCs/>
          <w:color w:val="000000" w:themeColor="text1"/>
        </w:rPr>
        <w:t>C’s claim to</w:t>
      </w:r>
      <w:r w:rsidR="006E495C" w:rsidRPr="009D4E7E">
        <w:rPr>
          <w:rFonts w:ascii="Calibri Light" w:hAnsi="Calibri Light" w:cs="Calibri Light"/>
          <w:bCs/>
          <w:color w:val="000000" w:themeColor="text1"/>
        </w:rPr>
        <w:t xml:space="preserve"> UC is straightforward.</w:t>
      </w:r>
      <w:r w:rsidR="00B37B1C">
        <w:rPr>
          <w:rFonts w:ascii="Calibri Light" w:hAnsi="Calibri Light" w:cs="Calibri Light"/>
          <w:bCs/>
          <w:color w:val="000000" w:themeColor="text1"/>
        </w:rPr>
        <w:t xml:space="preserve"> </w:t>
      </w:r>
      <w:r w:rsidR="00B37B1C" w:rsidRPr="00B37B1C">
        <w:rPr>
          <w:rFonts w:ascii="Calibri Light" w:hAnsi="Calibri Light" w:cs="Calibri Light"/>
          <w:bCs/>
          <w:color w:val="FF0000"/>
        </w:rPr>
        <w:t xml:space="preserve">WHAT IS C’S </w:t>
      </w:r>
      <w:proofErr w:type="spellStart"/>
      <w:r w:rsidR="00B37B1C" w:rsidRPr="00B37B1C">
        <w:rPr>
          <w:rFonts w:ascii="Calibri Light" w:hAnsi="Calibri Light" w:cs="Calibri Light"/>
          <w:bCs/>
          <w:color w:val="FF0000"/>
        </w:rPr>
        <w:t>R2R</w:t>
      </w:r>
      <w:proofErr w:type="spellEnd"/>
      <w:r w:rsidR="00B37B1C" w:rsidRPr="00B37B1C">
        <w:rPr>
          <w:rFonts w:ascii="Calibri Light" w:hAnsi="Calibri Light" w:cs="Calibri Light"/>
          <w:bCs/>
          <w:color w:val="FF0000"/>
        </w:rPr>
        <w:t>?</w:t>
      </w:r>
      <w:r w:rsidR="00B37B1C">
        <w:rPr>
          <w:rFonts w:ascii="Calibri Light" w:hAnsi="Calibri Light" w:cs="Calibri Light"/>
          <w:bCs/>
          <w:color w:val="000000" w:themeColor="text1"/>
        </w:rPr>
        <w:t xml:space="preserve"> </w:t>
      </w:r>
      <w:r w:rsidR="006E495C" w:rsidRPr="009D4E7E">
        <w:rPr>
          <w:rFonts w:ascii="Calibri Light" w:hAnsi="Calibri Light" w:cs="Calibri Light"/>
          <w:bCs/>
          <w:color w:val="000000" w:themeColor="text1"/>
        </w:rPr>
        <w:t xml:space="preserve">All supporting evidence/information has been supplied to confirm that </w:t>
      </w:r>
      <w:r w:rsidR="006E495C" w:rsidRPr="009D4E7E">
        <w:rPr>
          <w:rFonts w:ascii="Calibri Light" w:hAnsi="Calibri Light" w:cs="Calibri Light"/>
          <w:bCs/>
          <w:color w:val="FF0000"/>
        </w:rPr>
        <w:t>he/she</w:t>
      </w:r>
      <w:r w:rsidR="006E495C" w:rsidRPr="009D4E7E">
        <w:rPr>
          <w:rFonts w:ascii="Calibri Light" w:hAnsi="Calibri Light" w:cs="Calibri Light"/>
          <w:bCs/>
          <w:color w:val="000000" w:themeColor="text1"/>
        </w:rPr>
        <w:t xml:space="preserve"> meets the habitual residence test.</w:t>
      </w:r>
      <w:r w:rsidR="006E495C" w:rsidRPr="009D4E7E">
        <w:rPr>
          <w:rFonts w:ascii="Calibri Light" w:hAnsi="Calibri Light" w:cs="Calibri Light"/>
          <w:bCs/>
          <w:color w:val="FF0000"/>
        </w:rPr>
        <w:t xml:space="preserve">  (If C was on legacy benefits then this can be referred to as well).</w:t>
      </w:r>
    </w:p>
    <w:p w14:paraId="05BFD3EF" w14:textId="77777777" w:rsidR="006E495C" w:rsidRPr="009D4E7E" w:rsidRDefault="006E495C" w:rsidP="00DA6522">
      <w:pPr>
        <w:pStyle w:val="ListParagraph"/>
        <w:numPr>
          <w:ilvl w:val="0"/>
          <w:numId w:val="21"/>
        </w:numPr>
        <w:autoSpaceDE w:val="0"/>
        <w:autoSpaceDN w:val="0"/>
        <w:spacing w:line="360" w:lineRule="auto"/>
        <w:rPr>
          <w:rFonts w:ascii="Calibri Light" w:hAnsi="Calibri Light" w:cs="Calibri Light"/>
          <w:bCs/>
          <w:color w:val="FF0000"/>
        </w:rPr>
      </w:pPr>
      <w:r w:rsidRPr="009D4E7E">
        <w:rPr>
          <w:rFonts w:ascii="Calibri Light" w:hAnsi="Calibri Light" w:cs="Calibri Light"/>
          <w:bCs/>
          <w:color w:val="FF0000"/>
        </w:rPr>
        <w:t xml:space="preserve">DELETE IF NOT RELEVANT </w:t>
      </w:r>
      <w:r w:rsidRPr="009D4E7E">
        <w:rPr>
          <w:rFonts w:ascii="Calibri Light" w:hAnsi="Calibri Light" w:cs="Calibri Light"/>
          <w:bCs/>
          <w:color w:val="000000" w:themeColor="text1"/>
        </w:rPr>
        <w:t>The fact that C has EU settled status makes it clear that he satisfies the HRT and so there is no justification for the continuing delay.</w:t>
      </w:r>
    </w:p>
    <w:p w14:paraId="2B322276" w14:textId="77777777" w:rsidR="006E495C" w:rsidRPr="009D4E7E" w:rsidRDefault="006E495C" w:rsidP="00DA6522">
      <w:pPr>
        <w:pStyle w:val="ListParagraph"/>
        <w:numPr>
          <w:ilvl w:val="0"/>
          <w:numId w:val="21"/>
        </w:numPr>
        <w:autoSpaceDE w:val="0"/>
        <w:autoSpaceDN w:val="0"/>
        <w:spacing w:line="360" w:lineRule="auto"/>
        <w:rPr>
          <w:rStyle w:val="Strong"/>
          <w:rFonts w:ascii="Calibri Light" w:hAnsi="Calibri Light" w:cs="Calibri Light"/>
          <w:b w:val="0"/>
        </w:rPr>
      </w:pPr>
      <w:r w:rsidRPr="009D4E7E">
        <w:rPr>
          <w:rStyle w:val="Strong"/>
          <w:rFonts w:ascii="Calibri Light" w:hAnsi="Calibri Light" w:cs="Calibri Light"/>
          <w:b w:val="0"/>
        </w:rPr>
        <w:t>C has provided</w:t>
      </w:r>
      <w:r w:rsidRPr="009D4E7E">
        <w:rPr>
          <w:rStyle w:val="Strong"/>
          <w:rFonts w:ascii="Calibri Light" w:hAnsi="Calibri Light" w:cs="Calibri Light"/>
          <w:b w:val="0"/>
          <w:color w:val="FF0000"/>
        </w:rPr>
        <w:t xml:space="preserve"> what evidence? </w:t>
      </w:r>
      <w:r w:rsidRPr="009D4E7E">
        <w:rPr>
          <w:rStyle w:val="Strong"/>
          <w:rFonts w:ascii="Calibri Light" w:hAnsi="Calibri Light" w:cs="Calibri Light"/>
          <w:b w:val="0"/>
        </w:rPr>
        <w:t xml:space="preserve">The DWP appear not to have taken this into account. </w:t>
      </w:r>
    </w:p>
    <w:p w14:paraId="3D60C9E8" w14:textId="77777777" w:rsidR="006E495C" w:rsidRPr="009D4E7E" w:rsidRDefault="006E495C" w:rsidP="00DA6522">
      <w:pPr>
        <w:numPr>
          <w:ilvl w:val="0"/>
          <w:numId w:val="21"/>
        </w:numPr>
        <w:spacing w:before="120" w:beforeAutospacing="1" w:after="100" w:afterAutospacing="1" w:line="360" w:lineRule="auto"/>
        <w:contextualSpacing/>
        <w:jc w:val="both"/>
        <w:rPr>
          <w:rFonts w:ascii="Calibri Light" w:hAnsi="Calibri Light" w:cs="Calibri Light"/>
          <w:bCs/>
        </w:rPr>
      </w:pPr>
      <w:r w:rsidRPr="009D4E7E">
        <w:rPr>
          <w:rFonts w:ascii="Calibri Light" w:hAnsi="Calibri Light" w:cs="Calibri Light"/>
          <w:bCs/>
        </w:rPr>
        <w:t xml:space="preserve">This is not a particularly complex case and the DWP </w:t>
      </w:r>
      <w:r w:rsidRPr="00AB0DFE">
        <w:rPr>
          <w:rFonts w:ascii="Calibri Light" w:hAnsi="Calibri Light" w:cs="Calibri Light"/>
          <w:bCs/>
          <w:color w:val="FF0000"/>
        </w:rPr>
        <w:t>has given no reason for the continued delay</w:t>
      </w:r>
      <w:r w:rsidRPr="009D4E7E">
        <w:rPr>
          <w:rFonts w:ascii="Calibri Light" w:hAnsi="Calibri Light" w:cs="Calibri Light"/>
          <w:bCs/>
        </w:rPr>
        <w:t xml:space="preserve">. C has provided clear and compelling evidence to the effect that C is eligible for UC.   It should be easy for the Secretary of State to decide </w:t>
      </w:r>
      <w:r w:rsidRPr="009D4E7E">
        <w:rPr>
          <w:rFonts w:ascii="Calibri Light" w:hAnsi="Calibri Light" w:cs="Calibri Light"/>
          <w:bCs/>
          <w:color w:val="FF0000"/>
        </w:rPr>
        <w:t>his/her</w:t>
      </w:r>
      <w:r w:rsidRPr="009D4E7E">
        <w:rPr>
          <w:rFonts w:ascii="Calibri Light" w:hAnsi="Calibri Light" w:cs="Calibri Light"/>
          <w:bCs/>
        </w:rPr>
        <w:t xml:space="preserve"> claim for benefit.</w:t>
      </w:r>
    </w:p>
    <w:p w14:paraId="452E963C" w14:textId="77777777" w:rsidR="006E495C" w:rsidRPr="009D4E7E" w:rsidRDefault="006E495C" w:rsidP="006E495C">
      <w:pPr>
        <w:spacing w:before="120" w:beforeAutospacing="1" w:after="100" w:afterAutospacing="1" w:line="360" w:lineRule="auto"/>
        <w:ind w:left="-142"/>
        <w:contextualSpacing/>
        <w:jc w:val="both"/>
        <w:rPr>
          <w:rFonts w:ascii="Calibri Light" w:hAnsi="Calibri Light" w:cs="Calibri Light"/>
          <w:bCs/>
        </w:rPr>
      </w:pPr>
    </w:p>
    <w:p w14:paraId="2746442E" w14:textId="77777777" w:rsidR="00B31C62" w:rsidRPr="009D4E7E" w:rsidRDefault="00B31C62" w:rsidP="00B31C62">
      <w:pPr>
        <w:spacing w:before="120" w:beforeAutospacing="1" w:after="100" w:afterAutospacing="1" w:line="360" w:lineRule="auto"/>
        <w:contextualSpacing/>
        <w:jc w:val="both"/>
        <w:rPr>
          <w:rFonts w:ascii="Calibri Light" w:hAnsi="Calibri Light" w:cs="Calibri Light"/>
          <w:bCs/>
          <w:i/>
        </w:rPr>
      </w:pPr>
      <w:r w:rsidRPr="009D4E7E">
        <w:rPr>
          <w:rFonts w:ascii="Calibri Light" w:hAnsi="Calibri Light" w:cs="Calibri Light"/>
          <w:bCs/>
          <w:i/>
          <w:color w:val="FF0000"/>
        </w:rPr>
        <w:t>Reasonable time</w:t>
      </w:r>
    </w:p>
    <w:p w14:paraId="4DB25E05" w14:textId="77777777" w:rsidR="00B31C62" w:rsidRPr="009D4E7E" w:rsidRDefault="00B31C62" w:rsidP="00DA6522">
      <w:pPr>
        <w:numPr>
          <w:ilvl w:val="0"/>
          <w:numId w:val="21"/>
        </w:numPr>
        <w:spacing w:before="120" w:beforeAutospacing="1" w:after="100" w:afterAutospacing="1" w:line="360" w:lineRule="auto"/>
        <w:contextualSpacing/>
        <w:jc w:val="both"/>
        <w:rPr>
          <w:rFonts w:ascii="Calibri Light" w:hAnsi="Calibri Light" w:cs="Calibri Light"/>
          <w:bCs/>
        </w:rPr>
      </w:pPr>
      <w:r w:rsidRPr="009D4E7E">
        <w:rPr>
          <w:rFonts w:ascii="Calibri Light" w:hAnsi="Calibri Light" w:cs="Calibri Light"/>
          <w:bCs/>
        </w:rPr>
        <w:t>Give</w:t>
      </w:r>
      <w:r w:rsidR="009D4E7E" w:rsidRPr="009D4E7E">
        <w:rPr>
          <w:rFonts w:ascii="Calibri Light" w:hAnsi="Calibri Light" w:cs="Calibri Light"/>
          <w:bCs/>
        </w:rPr>
        <w:t xml:space="preserve">n the impact on C </w:t>
      </w:r>
      <w:r w:rsidRPr="009D4E7E">
        <w:rPr>
          <w:rFonts w:ascii="Calibri Light" w:hAnsi="Calibri Light" w:cs="Calibri Light"/>
          <w:bCs/>
        </w:rPr>
        <w:t>together with the straightfo</w:t>
      </w:r>
      <w:r w:rsidR="009D4E7E" w:rsidRPr="009D4E7E">
        <w:rPr>
          <w:rFonts w:ascii="Calibri Light" w:hAnsi="Calibri Light" w:cs="Calibri Light"/>
          <w:bCs/>
        </w:rPr>
        <w:t xml:space="preserve">rward nature of </w:t>
      </w:r>
      <w:r w:rsidR="009D4E7E" w:rsidRPr="009D4E7E">
        <w:rPr>
          <w:rFonts w:ascii="Calibri Light" w:hAnsi="Calibri Light" w:cs="Calibri Light"/>
          <w:bCs/>
          <w:color w:val="FF0000"/>
        </w:rPr>
        <w:t>his/her</w:t>
      </w:r>
      <w:r w:rsidR="009D4E7E" w:rsidRPr="009D4E7E">
        <w:rPr>
          <w:rFonts w:ascii="Calibri Light" w:hAnsi="Calibri Light" w:cs="Calibri Light"/>
          <w:bCs/>
        </w:rPr>
        <w:t xml:space="preserve"> HRT, </w:t>
      </w:r>
      <w:r w:rsidRPr="009D4E7E">
        <w:rPr>
          <w:rFonts w:ascii="Calibri Light" w:hAnsi="Calibri Light" w:cs="Calibri Light"/>
          <w:bCs/>
        </w:rPr>
        <w:t>the delay of</w:t>
      </w:r>
      <w:r w:rsidRPr="00AB0DFE">
        <w:rPr>
          <w:rFonts w:ascii="Calibri Light" w:hAnsi="Calibri Light" w:cs="Calibri Light"/>
          <w:bCs/>
          <w:color w:val="FF0000"/>
        </w:rPr>
        <w:t xml:space="preserve"> X</w:t>
      </w:r>
      <w:r w:rsidRPr="009D4E7E">
        <w:rPr>
          <w:rFonts w:ascii="Calibri Light" w:hAnsi="Calibri Light" w:cs="Calibri Light"/>
          <w:bCs/>
        </w:rPr>
        <w:t xml:space="preserve"> weeks in making a decision on </w:t>
      </w:r>
      <w:r w:rsidR="009D4E7E" w:rsidRPr="009D4E7E">
        <w:rPr>
          <w:rFonts w:ascii="Calibri Light" w:hAnsi="Calibri Light" w:cs="Calibri Light"/>
          <w:bCs/>
        </w:rPr>
        <w:t>habitual residence and consequen</w:t>
      </w:r>
      <w:r w:rsidRPr="009D4E7E">
        <w:rPr>
          <w:rFonts w:ascii="Calibri Light" w:hAnsi="Calibri Light" w:cs="Calibri Light"/>
          <w:bCs/>
        </w:rPr>
        <w:t>tly on UC entitlement is unreasonable.</w:t>
      </w:r>
    </w:p>
    <w:p w14:paraId="4ECDC054" w14:textId="77777777" w:rsidR="005F299B" w:rsidRPr="009D4E7E" w:rsidRDefault="005F299B" w:rsidP="005F299B">
      <w:pPr>
        <w:spacing w:before="120" w:beforeAutospacing="1" w:after="100" w:afterAutospacing="1" w:line="360" w:lineRule="auto"/>
        <w:ind w:left="567"/>
        <w:contextualSpacing/>
        <w:jc w:val="both"/>
        <w:rPr>
          <w:rFonts w:ascii="Calibri Light" w:hAnsi="Calibri Light" w:cs="Calibri Light"/>
          <w:bCs/>
        </w:rPr>
      </w:pPr>
    </w:p>
    <w:p w14:paraId="4658408A" w14:textId="77777777" w:rsidR="00E05B2E" w:rsidRPr="009D4E7E" w:rsidRDefault="00A51E97" w:rsidP="005F299B">
      <w:pPr>
        <w:spacing w:after="200" w:line="276" w:lineRule="auto"/>
        <w:rPr>
          <w:rFonts w:ascii="Calibri Light" w:hAnsi="Calibri Light" w:cs="Calibri Light"/>
          <w:b/>
          <w:bCs/>
        </w:rPr>
      </w:pPr>
      <w:r w:rsidRPr="009D4E7E">
        <w:rPr>
          <w:rFonts w:ascii="Calibri Light" w:hAnsi="Calibri Light" w:cs="Calibri Light"/>
          <w:b/>
          <w:bCs/>
        </w:rPr>
        <w:lastRenderedPageBreak/>
        <w:t>Ground 2</w:t>
      </w:r>
      <w:r w:rsidR="00E05B2E" w:rsidRPr="009D4E7E">
        <w:rPr>
          <w:rFonts w:ascii="Calibri Light" w:hAnsi="Calibri Light" w:cs="Calibri Light"/>
          <w:b/>
          <w:bCs/>
        </w:rPr>
        <w:t>: Unlawful discrimination</w:t>
      </w:r>
      <w:r w:rsidR="00E05B2E" w:rsidRPr="009D4E7E">
        <w:rPr>
          <w:rFonts w:ascii="Calibri Light" w:hAnsi="Calibri Light" w:cs="Calibri Light"/>
          <w:bCs/>
        </w:rPr>
        <w:t xml:space="preserve"> </w:t>
      </w:r>
    </w:p>
    <w:p w14:paraId="42B0C8CC" w14:textId="77777777" w:rsidR="00B37B1C" w:rsidRPr="005800E0" w:rsidRDefault="00B37B1C" w:rsidP="00DA6522">
      <w:pPr>
        <w:pStyle w:val="NormalWeb"/>
        <w:numPr>
          <w:ilvl w:val="0"/>
          <w:numId w:val="21"/>
        </w:numPr>
        <w:spacing w:line="360" w:lineRule="auto"/>
        <w:ind w:right="-193"/>
        <w:rPr>
          <w:rStyle w:val="Strong"/>
          <w:rFonts w:ascii="Calibri Light" w:hAnsi="Calibri Light" w:cs="Calibri Light"/>
          <w:b w:val="0"/>
          <w:color w:val="000000" w:themeColor="text1"/>
        </w:rPr>
      </w:pPr>
      <w:r w:rsidRPr="005800E0">
        <w:rPr>
          <w:rFonts w:ascii="Calibri Light" w:hAnsi="Calibri Light" w:cs="Calibri Light"/>
          <w:color w:val="000000" w:themeColor="text1"/>
          <w:shd w:val="clear" w:color="auto" w:fill="FFFFFF"/>
        </w:rPr>
        <w:t>The Human Rights Act 1998 incorporates the rights set out in the European Convention on Human Rights (ECHR) into domestic British law.</w:t>
      </w:r>
      <w:r w:rsidRPr="005800E0">
        <w:rPr>
          <w:rStyle w:val="Strong"/>
          <w:rFonts w:ascii="Calibri Light" w:hAnsi="Calibri Light" w:cs="Calibri Light"/>
          <w:b w:val="0"/>
          <w:color w:val="000000" w:themeColor="text1"/>
        </w:rPr>
        <w:t xml:space="preserve"> </w:t>
      </w:r>
    </w:p>
    <w:p w14:paraId="13140BB6" w14:textId="77777777" w:rsidR="00E05B2E" w:rsidRPr="009D4E7E" w:rsidRDefault="00E05B2E" w:rsidP="00DA6522">
      <w:pPr>
        <w:numPr>
          <w:ilvl w:val="0"/>
          <w:numId w:val="21"/>
        </w:numPr>
        <w:spacing w:after="200" w:line="276" w:lineRule="auto"/>
        <w:rPr>
          <w:rFonts w:ascii="Calibri Light" w:hAnsi="Calibri Light" w:cs="Calibri Light"/>
          <w:bCs/>
        </w:rPr>
      </w:pPr>
      <w:r w:rsidRPr="009D4E7E">
        <w:rPr>
          <w:rFonts w:ascii="Calibri Light" w:hAnsi="Calibri Light" w:cs="Calibri Light"/>
          <w:bCs/>
        </w:rPr>
        <w:t xml:space="preserve">Article 14 </w:t>
      </w:r>
      <w:r w:rsidR="00B37B1C">
        <w:rPr>
          <w:rFonts w:ascii="Calibri Light" w:hAnsi="Calibri Light" w:cs="Calibri Light"/>
          <w:bCs/>
        </w:rPr>
        <w:t>ECHR</w:t>
      </w:r>
      <w:r w:rsidRPr="009D4E7E">
        <w:rPr>
          <w:rFonts w:ascii="Calibri Light" w:hAnsi="Calibri Light" w:cs="Calibri Light"/>
          <w:bCs/>
        </w:rPr>
        <w:t xml:space="preserve"> provides:</w:t>
      </w:r>
    </w:p>
    <w:p w14:paraId="0311F12E" w14:textId="77777777" w:rsidR="00E05B2E" w:rsidRPr="009D4E7E" w:rsidRDefault="00E05B2E" w:rsidP="00B37B1C">
      <w:pPr>
        <w:spacing w:after="200" w:line="276" w:lineRule="auto"/>
        <w:ind w:left="1134"/>
        <w:rPr>
          <w:rFonts w:ascii="Calibri Light" w:hAnsi="Calibri Light" w:cs="Calibri Light"/>
          <w:bCs/>
        </w:rPr>
      </w:pPr>
      <w:r w:rsidRPr="009D4E7E">
        <w:rPr>
          <w:rFonts w:ascii="Calibri Light" w:hAnsi="Calibri Light" w:cs="Calibri Light"/>
          <w:bCs/>
        </w:rPr>
        <w:t>“</w:t>
      </w:r>
      <w:r w:rsidRPr="009D4E7E">
        <w:rPr>
          <w:rFonts w:ascii="Calibri Light" w:hAnsi="Calibri Light" w:cs="Calibri Light"/>
          <w:bCs/>
          <w:i/>
        </w:rPr>
        <w:t>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r w:rsidRPr="009D4E7E">
        <w:rPr>
          <w:rFonts w:ascii="Calibri Light" w:hAnsi="Calibri Light" w:cs="Calibri Light"/>
          <w:bCs/>
        </w:rPr>
        <w:t>.”</w:t>
      </w:r>
    </w:p>
    <w:p w14:paraId="625E1DB1" w14:textId="77777777" w:rsidR="00B37B1C" w:rsidRPr="005800E0" w:rsidRDefault="00E05B2E" w:rsidP="00DA6522">
      <w:pPr>
        <w:pStyle w:val="NormalWeb"/>
        <w:numPr>
          <w:ilvl w:val="0"/>
          <w:numId w:val="21"/>
        </w:numPr>
        <w:spacing w:line="360" w:lineRule="auto"/>
        <w:ind w:right="-193"/>
        <w:rPr>
          <w:rStyle w:val="Strong"/>
          <w:rFonts w:ascii="Calibri Light" w:hAnsi="Calibri Light" w:cs="Calibri Light"/>
          <w:b w:val="0"/>
        </w:rPr>
      </w:pPr>
      <w:r w:rsidRPr="009D4E7E">
        <w:rPr>
          <w:rFonts w:ascii="Calibri Light" w:hAnsi="Calibri Light" w:cs="Calibri Light"/>
          <w:bCs/>
        </w:rPr>
        <w:t xml:space="preserve">Welfare benefits, including universal credit, are a recognised form of property for the purposes of Article 1, </w:t>
      </w:r>
      <w:r w:rsidR="00B37B1C" w:rsidRPr="005800E0">
        <w:rPr>
          <w:rStyle w:val="Strong"/>
          <w:rFonts w:ascii="Calibri Light" w:hAnsi="Calibri Light" w:cs="Calibri Light"/>
          <w:b w:val="0"/>
        </w:rPr>
        <w:t>Protocol 1</w:t>
      </w:r>
      <w:r w:rsidR="00B37B1C">
        <w:rPr>
          <w:rStyle w:val="FootnoteReference"/>
          <w:rFonts w:ascii="Calibri Light" w:hAnsi="Calibri Light" w:cs="Calibri Light"/>
          <w:bCs/>
        </w:rPr>
        <w:footnoteReference w:id="4"/>
      </w:r>
      <w:r w:rsidR="00B37B1C">
        <w:rPr>
          <w:rStyle w:val="Strong"/>
          <w:rFonts w:ascii="Calibri Light" w:hAnsi="Calibri Light" w:cs="Calibri Light"/>
          <w:b w:val="0"/>
        </w:rPr>
        <w:t>.</w:t>
      </w:r>
    </w:p>
    <w:p w14:paraId="2E82E980" w14:textId="77777777" w:rsidR="00E05B2E" w:rsidRPr="009D4E7E" w:rsidRDefault="00A51E97" w:rsidP="00DA6522">
      <w:pPr>
        <w:numPr>
          <w:ilvl w:val="0"/>
          <w:numId w:val="21"/>
        </w:numPr>
        <w:spacing w:after="200" w:line="276" w:lineRule="auto"/>
        <w:rPr>
          <w:rFonts w:ascii="Calibri Light" w:hAnsi="Calibri Light" w:cs="Calibri Light"/>
          <w:bCs/>
        </w:rPr>
      </w:pPr>
      <w:r w:rsidRPr="009D4E7E">
        <w:rPr>
          <w:rFonts w:ascii="Calibri Light" w:hAnsi="Calibri Light" w:cs="Calibri Light"/>
          <w:bCs/>
        </w:rPr>
        <w:t xml:space="preserve">The Defendant’s delay in deciding C’s </w:t>
      </w:r>
      <w:r w:rsidR="00B31C62" w:rsidRPr="009D4E7E">
        <w:rPr>
          <w:rFonts w:ascii="Calibri Light" w:hAnsi="Calibri Light" w:cs="Calibri Light"/>
          <w:bCs/>
        </w:rPr>
        <w:t xml:space="preserve">UC </w:t>
      </w:r>
      <w:r w:rsidRPr="009D4E7E">
        <w:rPr>
          <w:rFonts w:ascii="Calibri Light" w:hAnsi="Calibri Light" w:cs="Calibri Light"/>
          <w:bCs/>
        </w:rPr>
        <w:t xml:space="preserve">claim is a result of the </w:t>
      </w:r>
      <w:r w:rsidR="00F566D6" w:rsidRPr="009D4E7E">
        <w:rPr>
          <w:rFonts w:ascii="Calibri Light" w:hAnsi="Calibri Light" w:cs="Calibri Light"/>
          <w:bCs/>
        </w:rPr>
        <w:t>Defendant’s delay in confirming that C meets the</w:t>
      </w:r>
      <w:r w:rsidR="00E05B2E" w:rsidRPr="009D4E7E">
        <w:rPr>
          <w:rFonts w:ascii="Calibri Light" w:hAnsi="Calibri Light" w:cs="Calibri Light"/>
          <w:bCs/>
        </w:rPr>
        <w:t xml:space="preserve"> </w:t>
      </w:r>
      <w:r w:rsidR="001D2ED5" w:rsidRPr="009D4E7E">
        <w:rPr>
          <w:rFonts w:ascii="Calibri Light" w:hAnsi="Calibri Light" w:cs="Calibri Light"/>
          <w:bCs/>
        </w:rPr>
        <w:t>HRT</w:t>
      </w:r>
      <w:r w:rsidR="00F566D6" w:rsidRPr="009D4E7E">
        <w:rPr>
          <w:rFonts w:ascii="Calibri Light" w:hAnsi="Calibri Light" w:cs="Calibri Light"/>
          <w:bCs/>
        </w:rPr>
        <w:t>. Delays in reaching HRT decisions are</w:t>
      </w:r>
      <w:r w:rsidR="00E05B2E" w:rsidRPr="009D4E7E">
        <w:rPr>
          <w:rFonts w:ascii="Calibri Light" w:hAnsi="Calibri Light" w:cs="Calibri Light"/>
          <w:bCs/>
        </w:rPr>
        <w:t xml:space="preserve"> likely to disproportionately affect non-UK nationals, their partners, </w:t>
      </w:r>
      <w:proofErr w:type="gramStart"/>
      <w:r w:rsidR="00E05B2E" w:rsidRPr="009D4E7E">
        <w:rPr>
          <w:rFonts w:ascii="Calibri Light" w:hAnsi="Calibri Light" w:cs="Calibri Light"/>
          <w:bCs/>
        </w:rPr>
        <w:t>children</w:t>
      </w:r>
      <w:proofErr w:type="gramEnd"/>
      <w:r w:rsidR="00E05B2E" w:rsidRPr="009D4E7E">
        <w:rPr>
          <w:rFonts w:ascii="Calibri Light" w:hAnsi="Calibri Light" w:cs="Calibri Light"/>
          <w:bCs/>
        </w:rPr>
        <w:t xml:space="preserve"> and dependants as they are the ones </w:t>
      </w:r>
      <w:r w:rsidR="00F566D6" w:rsidRPr="009D4E7E">
        <w:rPr>
          <w:rFonts w:ascii="Calibri Light" w:hAnsi="Calibri Light" w:cs="Calibri Light"/>
          <w:bCs/>
        </w:rPr>
        <w:t>subject to the</w:t>
      </w:r>
      <w:r w:rsidR="00E05B2E" w:rsidRPr="009D4E7E">
        <w:rPr>
          <w:rFonts w:ascii="Calibri Light" w:hAnsi="Calibri Light" w:cs="Calibri Light"/>
          <w:bCs/>
        </w:rPr>
        <w:t xml:space="preserve"> HRT</w:t>
      </w:r>
      <w:r w:rsidR="00F566D6" w:rsidRPr="009D4E7E">
        <w:rPr>
          <w:rFonts w:ascii="Calibri Light" w:hAnsi="Calibri Light" w:cs="Calibri Light"/>
          <w:bCs/>
        </w:rPr>
        <w:t xml:space="preserve">, while UK nationals are very unlikely to experience any </w:t>
      </w:r>
      <w:r w:rsidR="00B31C62" w:rsidRPr="009D4E7E">
        <w:rPr>
          <w:rFonts w:ascii="Calibri Light" w:hAnsi="Calibri Light" w:cs="Calibri Light"/>
          <w:bCs/>
        </w:rPr>
        <w:t xml:space="preserve">(significant) </w:t>
      </w:r>
      <w:r w:rsidR="00F566D6" w:rsidRPr="009D4E7E">
        <w:rPr>
          <w:rFonts w:ascii="Calibri Light" w:hAnsi="Calibri Light" w:cs="Calibri Light"/>
          <w:bCs/>
        </w:rPr>
        <w:t xml:space="preserve">delay for this reason. </w:t>
      </w:r>
      <w:r w:rsidR="00902794" w:rsidRPr="009D4E7E">
        <w:rPr>
          <w:rFonts w:ascii="Calibri Light" w:hAnsi="Calibri Light" w:cs="Calibri Light"/>
          <w:bCs/>
        </w:rPr>
        <w:t xml:space="preserve">While the operation of a HRT itself is justified, unreasonable delay in completing the same is not.  </w:t>
      </w:r>
      <w:r w:rsidR="00E05B2E" w:rsidRPr="009D4E7E">
        <w:rPr>
          <w:rFonts w:ascii="Calibri Light" w:hAnsi="Calibri Light" w:cs="Calibri Light"/>
          <w:bCs/>
        </w:rPr>
        <w:t xml:space="preserve">It is for the Defendant to justify such differential </w:t>
      </w:r>
      <w:proofErr w:type="gramStart"/>
      <w:r w:rsidR="00E05B2E" w:rsidRPr="009D4E7E">
        <w:rPr>
          <w:rFonts w:ascii="Calibri Light" w:hAnsi="Calibri Light" w:cs="Calibri Light"/>
          <w:bCs/>
        </w:rPr>
        <w:t>impact</w:t>
      </w:r>
      <w:proofErr w:type="gramEnd"/>
      <w:r w:rsidR="00E05B2E" w:rsidRPr="009D4E7E">
        <w:rPr>
          <w:rFonts w:ascii="Calibri Light" w:hAnsi="Calibri Light" w:cs="Calibri Light"/>
          <w:bCs/>
        </w:rPr>
        <w:t xml:space="preserve"> but we are not aware of any justification for the same. Accordingly, the unreasonable delay in </w:t>
      </w:r>
      <w:r w:rsidR="005F299B" w:rsidRPr="009D4E7E">
        <w:rPr>
          <w:rFonts w:ascii="Calibri Light" w:hAnsi="Calibri Light" w:cs="Calibri Light"/>
          <w:bCs/>
        </w:rPr>
        <w:t xml:space="preserve">deciding C’s claim </w:t>
      </w:r>
      <w:r w:rsidR="00E05B2E" w:rsidRPr="009D4E7E">
        <w:rPr>
          <w:rFonts w:ascii="Calibri Light" w:hAnsi="Calibri Light" w:cs="Calibri Light"/>
          <w:bCs/>
        </w:rPr>
        <w:t>amounts to unlawful discrimination contrary to Article 14 ECHR in conjunction with A1/</w:t>
      </w:r>
      <w:proofErr w:type="spellStart"/>
      <w:r w:rsidR="00E05B2E" w:rsidRPr="009D4E7E">
        <w:rPr>
          <w:rFonts w:ascii="Calibri Light" w:hAnsi="Calibri Light" w:cs="Calibri Light"/>
          <w:bCs/>
        </w:rPr>
        <w:t>P1</w:t>
      </w:r>
      <w:proofErr w:type="spellEnd"/>
      <w:r w:rsidR="00E05B2E" w:rsidRPr="009D4E7E">
        <w:rPr>
          <w:rFonts w:ascii="Calibri Light" w:hAnsi="Calibri Light" w:cs="Calibri Light"/>
          <w:bCs/>
        </w:rPr>
        <w:t xml:space="preserve">. </w:t>
      </w:r>
    </w:p>
    <w:p w14:paraId="6F44998E" w14:textId="77777777" w:rsidR="00A51E97" w:rsidRPr="009D4E7E" w:rsidRDefault="00A51E97" w:rsidP="001D2ED5">
      <w:pPr>
        <w:spacing w:after="200" w:line="276" w:lineRule="auto"/>
        <w:ind w:left="567" w:hanging="567"/>
        <w:rPr>
          <w:rFonts w:ascii="Calibri Light" w:hAnsi="Calibri Light" w:cs="Calibri Light"/>
          <w:b/>
          <w:bCs/>
        </w:rPr>
      </w:pPr>
    </w:p>
    <w:p w14:paraId="35C3D66C" w14:textId="77777777" w:rsidR="00E05B2E" w:rsidRPr="009D4E7E" w:rsidRDefault="00E05B2E" w:rsidP="001D2ED5">
      <w:pPr>
        <w:spacing w:after="200" w:line="276" w:lineRule="auto"/>
        <w:ind w:left="567" w:hanging="567"/>
        <w:rPr>
          <w:rFonts w:ascii="Calibri Light" w:hAnsi="Calibri Light" w:cs="Calibri Light"/>
        </w:rPr>
      </w:pPr>
      <w:r w:rsidRPr="009D4E7E">
        <w:rPr>
          <w:rFonts w:ascii="Calibri Light" w:hAnsi="Calibri Light" w:cs="Calibri Light"/>
          <w:b/>
          <w:bCs/>
        </w:rPr>
        <w:t>The details of the action the defendant is expected to take</w:t>
      </w:r>
    </w:p>
    <w:p w14:paraId="3505AE33" w14:textId="77777777" w:rsidR="00E05B2E" w:rsidRPr="009D4E7E" w:rsidRDefault="00A51E97" w:rsidP="00E05B2E">
      <w:pPr>
        <w:numPr>
          <w:ilvl w:val="0"/>
          <w:numId w:val="5"/>
        </w:numPr>
        <w:spacing w:after="200" w:line="276" w:lineRule="auto"/>
        <w:rPr>
          <w:rFonts w:ascii="Calibri Light" w:hAnsi="Calibri Light" w:cs="Calibri Light"/>
        </w:rPr>
      </w:pPr>
      <w:r w:rsidRPr="009D4E7E">
        <w:rPr>
          <w:rFonts w:ascii="Calibri Light" w:hAnsi="Calibri Light" w:cs="Calibri Light"/>
        </w:rPr>
        <w:t>The Secretary of State should</w:t>
      </w:r>
      <w:r w:rsidR="00E05B2E" w:rsidRPr="009D4E7E">
        <w:rPr>
          <w:rFonts w:ascii="Calibri Light" w:hAnsi="Calibri Light" w:cs="Calibri Light"/>
        </w:rPr>
        <w:t xml:space="preserve"> award C UC immediately and from </w:t>
      </w:r>
      <w:r w:rsidR="00E05B2E" w:rsidRPr="00B37B1C">
        <w:rPr>
          <w:rFonts w:ascii="Calibri Light" w:hAnsi="Calibri Light" w:cs="Calibri Light"/>
          <w:color w:val="FF0000"/>
        </w:rPr>
        <w:t>DATE</w:t>
      </w:r>
      <w:r w:rsidR="00E05B2E" w:rsidRPr="009D4E7E">
        <w:rPr>
          <w:rFonts w:ascii="Calibri Light" w:hAnsi="Calibri Light" w:cs="Calibri Light"/>
        </w:rPr>
        <w:t xml:space="preserve"> in consideratio</w:t>
      </w:r>
      <w:r w:rsidRPr="009D4E7E">
        <w:rPr>
          <w:rFonts w:ascii="Calibri Light" w:hAnsi="Calibri Light" w:cs="Calibri Light"/>
        </w:rPr>
        <w:t>n of the delay already suffered.</w:t>
      </w:r>
    </w:p>
    <w:p w14:paraId="35F8A083" w14:textId="77777777" w:rsidR="00E05B2E" w:rsidRPr="009D4E7E" w:rsidRDefault="00E05B2E" w:rsidP="00E05B2E">
      <w:pPr>
        <w:numPr>
          <w:ilvl w:val="0"/>
          <w:numId w:val="5"/>
        </w:numPr>
        <w:spacing w:after="200" w:line="276" w:lineRule="auto"/>
        <w:rPr>
          <w:rFonts w:ascii="Calibri Light" w:hAnsi="Calibri Light" w:cs="Calibri Light"/>
          <w:b/>
          <w:bCs/>
        </w:rPr>
      </w:pPr>
      <w:r w:rsidRPr="009D4E7E">
        <w:rPr>
          <w:rFonts w:ascii="Calibri Light" w:hAnsi="Calibri Light" w:cs="Calibri Light"/>
          <w:bCs/>
        </w:rPr>
        <w:t xml:space="preserve">Award C, a vulnerable person, </w:t>
      </w:r>
      <w:proofErr w:type="spellStart"/>
      <w:r w:rsidRPr="009D4E7E">
        <w:rPr>
          <w:rFonts w:ascii="Calibri Light" w:hAnsi="Calibri Light" w:cs="Calibri Light"/>
          <w:bCs/>
        </w:rPr>
        <w:t>HRA</w:t>
      </w:r>
      <w:proofErr w:type="spellEnd"/>
      <w:r w:rsidRPr="009D4E7E">
        <w:rPr>
          <w:rFonts w:ascii="Calibri Light" w:hAnsi="Calibri Light" w:cs="Calibri Light"/>
          <w:bCs/>
        </w:rPr>
        <w:t xml:space="preserve"> damages for the significant financial loss as well as suffering and distress caused by the </w:t>
      </w:r>
      <w:proofErr w:type="spellStart"/>
      <w:r w:rsidRPr="009D4E7E">
        <w:rPr>
          <w:rFonts w:ascii="Calibri Light" w:hAnsi="Calibri Light" w:cs="Calibri Light"/>
          <w:bCs/>
        </w:rPr>
        <w:t>DWP’s</w:t>
      </w:r>
      <w:proofErr w:type="spellEnd"/>
      <w:r w:rsidRPr="009D4E7E">
        <w:rPr>
          <w:rFonts w:ascii="Calibri Light" w:hAnsi="Calibri Light" w:cs="Calibri Light"/>
          <w:bCs/>
        </w:rPr>
        <w:t xml:space="preserve"> breach of her right not to be discriminated against. </w:t>
      </w:r>
    </w:p>
    <w:p w14:paraId="1E328E18" w14:textId="77777777" w:rsidR="00471EF3" w:rsidRPr="009D4E7E" w:rsidRDefault="001D2ED5" w:rsidP="004B4CF3">
      <w:pPr>
        <w:pStyle w:val="NormalWeb"/>
        <w:spacing w:before="120" w:beforeAutospacing="0" w:after="0" w:afterAutospacing="0" w:line="360" w:lineRule="auto"/>
        <w:rPr>
          <w:rStyle w:val="Strong"/>
          <w:rFonts w:ascii="Calibri Light" w:hAnsi="Calibri Light" w:cs="Calibri Light"/>
        </w:rPr>
      </w:pPr>
      <w:r w:rsidRPr="009D4E7E">
        <w:rPr>
          <w:rStyle w:val="Strong"/>
          <w:rFonts w:ascii="Calibri Light" w:hAnsi="Calibri Light" w:cs="Calibri Light"/>
        </w:rPr>
        <w:t>T</w:t>
      </w:r>
      <w:r w:rsidR="00471EF3" w:rsidRPr="009D4E7E">
        <w:rPr>
          <w:rStyle w:val="Strong"/>
          <w:rFonts w:ascii="Calibri Light" w:hAnsi="Calibri Light" w:cs="Calibri Light"/>
        </w:rPr>
        <w:t>he details of documents that are considered relevant and necessary</w:t>
      </w:r>
    </w:p>
    <w:p w14:paraId="1481F3A8" w14:textId="77777777" w:rsidR="00471EF3" w:rsidRPr="009D4E7E" w:rsidRDefault="00471EF3" w:rsidP="004B4CF3">
      <w:pPr>
        <w:pStyle w:val="NormalWeb"/>
        <w:spacing w:before="120" w:beforeAutospacing="0" w:after="0" w:afterAutospacing="0" w:line="360" w:lineRule="auto"/>
        <w:jc w:val="both"/>
        <w:rPr>
          <w:rStyle w:val="Strong"/>
          <w:rFonts w:ascii="Calibri Light" w:hAnsi="Calibri Light" w:cs="Calibri Light"/>
          <w:b w:val="0"/>
        </w:rPr>
      </w:pPr>
      <w:r w:rsidRPr="009D4E7E">
        <w:rPr>
          <w:rStyle w:val="Strong"/>
          <w:rFonts w:ascii="Calibri Light" w:hAnsi="Calibri Light" w:cs="Calibri Light"/>
          <w:b w:val="0"/>
        </w:rPr>
        <w:t>Please find enclosed copies of the following documents:</w:t>
      </w:r>
    </w:p>
    <w:p w14:paraId="586D2BB4" w14:textId="77777777" w:rsidR="00471EF3" w:rsidRPr="009D4E7E" w:rsidRDefault="000C2359" w:rsidP="004B4CF3">
      <w:pPr>
        <w:pStyle w:val="NormalWeb"/>
        <w:numPr>
          <w:ilvl w:val="0"/>
          <w:numId w:val="1"/>
        </w:numPr>
        <w:spacing w:before="120" w:beforeAutospacing="0" w:after="0" w:afterAutospacing="0" w:line="360" w:lineRule="auto"/>
        <w:jc w:val="both"/>
        <w:rPr>
          <w:rStyle w:val="Strong"/>
          <w:rFonts w:ascii="Calibri Light" w:hAnsi="Calibri Light" w:cs="Calibri Light"/>
          <w:b w:val="0"/>
        </w:rPr>
      </w:pPr>
      <w:r w:rsidRPr="009D4E7E">
        <w:rPr>
          <w:rStyle w:val="Strong"/>
          <w:rFonts w:ascii="Calibri Light" w:hAnsi="Calibri Light" w:cs="Calibri Light"/>
          <w:b w:val="0"/>
        </w:rPr>
        <w:t>Correspondence with t</w:t>
      </w:r>
      <w:r w:rsidR="00471EF3" w:rsidRPr="009D4E7E">
        <w:rPr>
          <w:rStyle w:val="Strong"/>
          <w:rFonts w:ascii="Calibri Light" w:hAnsi="Calibri Light" w:cs="Calibri Light"/>
          <w:b w:val="0"/>
        </w:rPr>
        <w:t xml:space="preserve">he DWP </w:t>
      </w:r>
    </w:p>
    <w:p w14:paraId="6F3270A7" w14:textId="77777777" w:rsidR="00471EF3" w:rsidRPr="009D4E7E" w:rsidRDefault="00471EF3" w:rsidP="004B4CF3">
      <w:pPr>
        <w:pStyle w:val="NormalWeb"/>
        <w:numPr>
          <w:ilvl w:val="0"/>
          <w:numId w:val="1"/>
        </w:numPr>
        <w:spacing w:before="120" w:beforeAutospacing="0" w:after="0" w:afterAutospacing="0" w:line="360" w:lineRule="auto"/>
        <w:jc w:val="both"/>
        <w:rPr>
          <w:rStyle w:val="Strong"/>
          <w:rFonts w:ascii="Calibri Light" w:hAnsi="Calibri Light" w:cs="Calibri Light"/>
          <w:b w:val="0"/>
          <w:color w:val="FF0000"/>
        </w:rPr>
      </w:pPr>
      <w:r w:rsidRPr="009D4E7E">
        <w:rPr>
          <w:rStyle w:val="Strong"/>
          <w:rFonts w:ascii="Calibri Light" w:hAnsi="Calibri Light" w:cs="Calibri Light"/>
          <w:b w:val="0"/>
          <w:color w:val="FF0000"/>
        </w:rPr>
        <w:t>ANYTHING ELSE?</w:t>
      </w:r>
    </w:p>
    <w:p w14:paraId="7D18B5D1" w14:textId="77777777" w:rsidR="00471EF3" w:rsidRPr="009D4E7E" w:rsidRDefault="00471EF3" w:rsidP="004B4CF3">
      <w:pPr>
        <w:pStyle w:val="NormalWeb"/>
        <w:numPr>
          <w:ilvl w:val="0"/>
          <w:numId w:val="1"/>
        </w:numPr>
        <w:spacing w:before="120" w:beforeAutospacing="0" w:after="0" w:afterAutospacing="0" w:line="360" w:lineRule="auto"/>
        <w:jc w:val="both"/>
        <w:rPr>
          <w:rStyle w:val="Strong"/>
          <w:rFonts w:ascii="Calibri Light" w:hAnsi="Calibri Light" w:cs="Calibri Light"/>
          <w:b w:val="0"/>
        </w:rPr>
      </w:pPr>
      <w:r w:rsidRPr="009D4E7E">
        <w:rPr>
          <w:rStyle w:val="Strong"/>
          <w:rFonts w:ascii="Calibri Light" w:hAnsi="Calibri Light" w:cs="Calibri Light"/>
          <w:b w:val="0"/>
        </w:rPr>
        <w:lastRenderedPageBreak/>
        <w:t xml:space="preserve">Signed form of authority. </w:t>
      </w:r>
    </w:p>
    <w:p w14:paraId="38041C92" w14:textId="77777777" w:rsidR="00471EF3" w:rsidRPr="009D4E7E" w:rsidRDefault="00471EF3" w:rsidP="004B4CF3">
      <w:pPr>
        <w:pStyle w:val="NormalWeb"/>
        <w:spacing w:before="120" w:line="360" w:lineRule="auto"/>
        <w:rPr>
          <w:rStyle w:val="Strong"/>
          <w:rFonts w:ascii="Calibri Light" w:hAnsi="Calibri Light" w:cs="Calibri Light"/>
        </w:rPr>
      </w:pPr>
      <w:r w:rsidRPr="009D4E7E">
        <w:rPr>
          <w:rStyle w:val="Strong"/>
          <w:rFonts w:ascii="Calibri Light" w:hAnsi="Calibri Light" w:cs="Calibri Light"/>
        </w:rPr>
        <w:t>ADR proposals</w:t>
      </w:r>
    </w:p>
    <w:p w14:paraId="10C8DA71" w14:textId="77777777" w:rsidR="00471EF3" w:rsidRPr="009D4E7E" w:rsidRDefault="00471EF3" w:rsidP="004B4CF3">
      <w:pPr>
        <w:pStyle w:val="NormalWeb"/>
        <w:spacing w:line="360" w:lineRule="auto"/>
        <w:rPr>
          <w:rFonts w:ascii="Calibri Light" w:hAnsi="Calibri Light" w:cs="Calibri Light"/>
        </w:rPr>
      </w:pPr>
      <w:r w:rsidRPr="009D4E7E">
        <w:rPr>
          <w:rFonts w:ascii="Calibri Light" w:hAnsi="Calibri Light" w:cs="Calibri Light"/>
        </w:rPr>
        <w:t xml:space="preserve">Please confirm in your reply whether the Defendant is willing to consider alternative dispute resolution.  </w:t>
      </w:r>
    </w:p>
    <w:p w14:paraId="0470ECE2" w14:textId="77777777" w:rsidR="00471EF3" w:rsidRPr="009D4E7E" w:rsidRDefault="00471EF3" w:rsidP="004B4CF3">
      <w:pPr>
        <w:pStyle w:val="NormalWeb"/>
        <w:spacing w:before="120" w:beforeAutospacing="0" w:after="0" w:afterAutospacing="0" w:line="360" w:lineRule="auto"/>
        <w:jc w:val="both"/>
        <w:rPr>
          <w:rFonts w:ascii="Calibri Light" w:hAnsi="Calibri Light" w:cs="Calibri Light"/>
        </w:rPr>
      </w:pPr>
      <w:r w:rsidRPr="009D4E7E">
        <w:rPr>
          <w:rStyle w:val="Strong"/>
          <w:rFonts w:ascii="Calibri Light" w:hAnsi="Calibri Light" w:cs="Calibri Light"/>
        </w:rPr>
        <w:t>The address for reply and service of court documents</w:t>
      </w:r>
    </w:p>
    <w:p w14:paraId="7B3C46AE" w14:textId="77777777" w:rsidR="00B37B1C" w:rsidRDefault="00B37B1C" w:rsidP="00B37B1C">
      <w:pPr>
        <w:pStyle w:val="NormalWeb"/>
        <w:spacing w:before="120" w:beforeAutospacing="0" w:after="0" w:afterAutospacing="0" w:line="360" w:lineRule="auto"/>
        <w:jc w:val="both"/>
        <w:rPr>
          <w:rStyle w:val="Strong"/>
          <w:rFonts w:ascii="Calibri Light" w:hAnsi="Calibri Light" w:cs="Calibri Light"/>
          <w:color w:val="FF0000"/>
        </w:rPr>
      </w:pPr>
    </w:p>
    <w:p w14:paraId="52708456" w14:textId="77777777" w:rsidR="00B37B1C" w:rsidRPr="005800E0" w:rsidRDefault="00B37B1C" w:rsidP="00B37B1C">
      <w:pPr>
        <w:pStyle w:val="NormalWeb"/>
        <w:spacing w:before="120" w:beforeAutospacing="0" w:after="0" w:afterAutospacing="0" w:line="360" w:lineRule="auto"/>
        <w:jc w:val="both"/>
        <w:rPr>
          <w:rStyle w:val="Strong"/>
          <w:rFonts w:ascii="Calibri Light" w:hAnsi="Calibri Light" w:cs="Calibri Light"/>
          <w:color w:val="FF0000"/>
        </w:rPr>
      </w:pPr>
      <w:r w:rsidRPr="005800E0">
        <w:rPr>
          <w:rStyle w:val="Strong"/>
          <w:rFonts w:ascii="Calibri Light" w:hAnsi="Calibri Light" w:cs="Calibri Light"/>
          <w:color w:val="FF0000"/>
        </w:rPr>
        <w:t>ADVICE AGENCY NAME AND ADDRESS AND EMAIL</w:t>
      </w:r>
    </w:p>
    <w:p w14:paraId="4191AC49" w14:textId="77777777" w:rsidR="00412C19" w:rsidRPr="009D4E7E" w:rsidRDefault="00412C19" w:rsidP="004B4CF3">
      <w:pPr>
        <w:pStyle w:val="NormalWeb"/>
        <w:spacing w:before="120" w:beforeAutospacing="0" w:after="0" w:afterAutospacing="0" w:line="360" w:lineRule="auto"/>
        <w:jc w:val="both"/>
        <w:rPr>
          <w:rStyle w:val="Strong"/>
          <w:rFonts w:ascii="Calibri Light" w:hAnsi="Calibri Light" w:cs="Calibri Light"/>
        </w:rPr>
      </w:pPr>
    </w:p>
    <w:p w14:paraId="0C8B4C95" w14:textId="77777777" w:rsidR="00471EF3" w:rsidRPr="009D4E7E" w:rsidRDefault="00471EF3" w:rsidP="004B4CF3">
      <w:pPr>
        <w:pStyle w:val="NormalWeb"/>
        <w:spacing w:before="120" w:beforeAutospacing="0" w:after="0" w:afterAutospacing="0" w:line="360" w:lineRule="auto"/>
        <w:jc w:val="both"/>
        <w:rPr>
          <w:rFonts w:ascii="Calibri Light" w:hAnsi="Calibri Light" w:cs="Calibri Light"/>
        </w:rPr>
      </w:pPr>
      <w:r w:rsidRPr="009D4E7E">
        <w:rPr>
          <w:rStyle w:val="Strong"/>
          <w:rFonts w:ascii="Calibri Light" w:hAnsi="Calibri Light" w:cs="Calibri Light"/>
        </w:rPr>
        <w:t>Proposed reply date</w:t>
      </w:r>
    </w:p>
    <w:p w14:paraId="57059E5C" w14:textId="77777777" w:rsidR="00471EF3" w:rsidRPr="009D4E7E" w:rsidRDefault="00471EF3" w:rsidP="004B4CF3">
      <w:pPr>
        <w:spacing w:before="120" w:line="360" w:lineRule="auto"/>
        <w:jc w:val="both"/>
        <w:rPr>
          <w:rStyle w:val="Strong"/>
          <w:rFonts w:ascii="Calibri Light" w:hAnsi="Calibri Light" w:cs="Calibri Light"/>
          <w:b w:val="0"/>
        </w:rPr>
      </w:pPr>
      <w:r w:rsidRPr="009D4E7E">
        <w:rPr>
          <w:rFonts w:ascii="Calibri Light" w:hAnsi="Calibri Light" w:cs="Calibri Light"/>
        </w:rPr>
        <w:t>We expect a reply promptly and in any event no later than</w:t>
      </w:r>
      <w:r w:rsidRPr="009D4E7E">
        <w:rPr>
          <w:rFonts w:ascii="Calibri Light" w:hAnsi="Calibri Light" w:cs="Calibri Light"/>
          <w:b/>
        </w:rPr>
        <w:t xml:space="preserve"> </w:t>
      </w:r>
      <w:r w:rsidRPr="009D4E7E">
        <w:rPr>
          <w:rFonts w:ascii="Calibri Light" w:hAnsi="Calibri Light" w:cs="Calibri Light"/>
          <w:b/>
          <w:color w:val="FF0000"/>
        </w:rPr>
        <w:t>DATE</w:t>
      </w:r>
      <w:r w:rsidRPr="009D4E7E">
        <w:rPr>
          <w:rFonts w:ascii="Calibri Light" w:hAnsi="Calibri Light" w:cs="Calibri Light"/>
        </w:rPr>
        <w:t xml:space="preserve">. </w:t>
      </w:r>
      <w:r w:rsidRPr="009D4E7E">
        <w:rPr>
          <w:rStyle w:val="Strong"/>
          <w:rFonts w:ascii="Calibri Light" w:hAnsi="Calibri Light" w:cs="Calibri Light"/>
          <w:b w:val="0"/>
        </w:rPr>
        <w:t>Should we not have received a reply by this time we will issue proceedings for judicial review without further notice to you.</w:t>
      </w:r>
    </w:p>
    <w:p w14:paraId="0D990C09" w14:textId="77777777" w:rsidR="00471EF3" w:rsidRPr="009D4E7E" w:rsidRDefault="00471EF3" w:rsidP="004B4CF3">
      <w:pPr>
        <w:spacing w:before="120" w:line="360" w:lineRule="auto"/>
        <w:rPr>
          <w:rFonts w:ascii="Calibri Light" w:hAnsi="Calibri Light" w:cs="Calibri Light"/>
        </w:rPr>
      </w:pPr>
      <w:r w:rsidRPr="009D4E7E">
        <w:rPr>
          <w:rFonts w:ascii="Calibri Light" w:hAnsi="Calibri Light" w:cs="Calibri Light"/>
        </w:rPr>
        <w:t>Yours faithfully</w:t>
      </w:r>
    </w:p>
    <w:p w14:paraId="436F7C3A" w14:textId="77777777" w:rsidR="00B37B1C" w:rsidRDefault="00B37B1C" w:rsidP="00B37B1C">
      <w:pPr>
        <w:spacing w:before="120" w:line="360" w:lineRule="auto"/>
        <w:ind w:left="567" w:right="827" w:hanging="567"/>
        <w:jc w:val="both"/>
        <w:rPr>
          <w:rFonts w:ascii="Calibri Light" w:hAnsi="Calibri Light" w:cs="Calibri Light"/>
          <w:color w:val="FF0000"/>
        </w:rPr>
      </w:pPr>
    </w:p>
    <w:p w14:paraId="26FD9770" w14:textId="77777777" w:rsidR="00B37B1C" w:rsidRPr="00E71CBC" w:rsidRDefault="00B37B1C" w:rsidP="00B37B1C">
      <w:pPr>
        <w:spacing w:before="120" w:line="360" w:lineRule="auto"/>
        <w:ind w:left="567" w:right="827" w:hanging="567"/>
        <w:jc w:val="both"/>
        <w:rPr>
          <w:rFonts w:ascii="Calibri Light" w:hAnsi="Calibri Light" w:cs="Calibri Light"/>
          <w:color w:val="FF0000"/>
        </w:rPr>
      </w:pPr>
      <w:r w:rsidRPr="00E71CBC">
        <w:rPr>
          <w:rFonts w:ascii="Calibri Light" w:hAnsi="Calibri Light" w:cs="Calibri Light"/>
          <w:color w:val="FF0000"/>
        </w:rPr>
        <w:t>ADVISER SIGNATURE</w:t>
      </w:r>
    </w:p>
    <w:p w14:paraId="69A75969" w14:textId="77777777" w:rsidR="00471EF3" w:rsidRPr="009D4E7E" w:rsidRDefault="00471EF3" w:rsidP="004B4CF3">
      <w:pPr>
        <w:spacing w:line="360" w:lineRule="auto"/>
        <w:rPr>
          <w:rFonts w:ascii="Calibri Light" w:hAnsi="Calibri Light" w:cs="Calibri Light"/>
        </w:rPr>
      </w:pPr>
      <w:r w:rsidRPr="009D4E7E">
        <w:rPr>
          <w:rFonts w:ascii="Calibri Light" w:hAnsi="Calibri Light" w:cs="Calibri Light"/>
          <w:b/>
        </w:rPr>
        <w:br/>
      </w:r>
      <w:r w:rsidRPr="009D4E7E">
        <w:rPr>
          <w:rFonts w:ascii="Calibri Light" w:hAnsi="Calibri Light" w:cs="Calibri Light"/>
        </w:rPr>
        <w:t>Enc</w:t>
      </w:r>
    </w:p>
    <w:p w14:paraId="541DF40D" w14:textId="77777777" w:rsidR="001F3362" w:rsidRPr="009D4E7E" w:rsidRDefault="001F3362" w:rsidP="004B4CF3">
      <w:pPr>
        <w:spacing w:line="360" w:lineRule="auto"/>
        <w:rPr>
          <w:rFonts w:ascii="Calibri Light" w:hAnsi="Calibri Light" w:cs="Calibri Light"/>
        </w:rPr>
      </w:pPr>
    </w:p>
    <w:p w14:paraId="1C286793" w14:textId="77777777" w:rsidR="009D4E7E" w:rsidRPr="009D4E7E" w:rsidRDefault="009D4E7E">
      <w:pPr>
        <w:spacing w:line="360" w:lineRule="auto"/>
        <w:rPr>
          <w:rFonts w:ascii="Calibri Light" w:hAnsi="Calibri Light" w:cs="Calibri Light"/>
        </w:rPr>
      </w:pPr>
    </w:p>
    <w:sectPr w:rsidR="009D4E7E" w:rsidRPr="009D4E7E" w:rsidSect="00091C64">
      <w:footerReference w:type="even" r:id="rId18"/>
      <w:footerReference w:type="default" r:id="rId19"/>
      <w:pgSz w:w="11906" w:h="16838" w:code="9"/>
      <w:pgMar w:top="1440" w:right="1797" w:bottom="1440" w:left="1701" w:header="709" w:footer="709" w:gutter="0"/>
      <w:paperSrc w:first="261" w:other="26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F9375" w14:textId="77777777" w:rsidR="00091C64" w:rsidRDefault="00091C64" w:rsidP="00471EF3">
      <w:r>
        <w:separator/>
      </w:r>
    </w:p>
  </w:endnote>
  <w:endnote w:type="continuationSeparator" w:id="0">
    <w:p w14:paraId="7E86843D" w14:textId="77777777" w:rsidR="00091C64" w:rsidRDefault="00091C64" w:rsidP="0047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0C5D1" w14:textId="77777777" w:rsidR="009D4E7E" w:rsidRDefault="009D4E7E" w:rsidP="001F33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A18B16" w14:textId="77777777" w:rsidR="009D4E7E" w:rsidRDefault="009D4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3941" w14:textId="77777777" w:rsidR="009D4E7E" w:rsidRDefault="009D4E7E" w:rsidP="001F33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7B1C">
      <w:rPr>
        <w:rStyle w:val="PageNumber"/>
        <w:noProof/>
      </w:rPr>
      <w:t>5</w:t>
    </w:r>
    <w:r>
      <w:rPr>
        <w:rStyle w:val="PageNumber"/>
      </w:rPr>
      <w:fldChar w:fldCharType="end"/>
    </w:r>
  </w:p>
  <w:p w14:paraId="4DB754FE" w14:textId="77777777" w:rsidR="009D4E7E" w:rsidRDefault="009D4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110D1" w14:textId="77777777" w:rsidR="00091C64" w:rsidRDefault="00091C64" w:rsidP="00471EF3">
      <w:r>
        <w:separator/>
      </w:r>
    </w:p>
  </w:footnote>
  <w:footnote w:type="continuationSeparator" w:id="0">
    <w:p w14:paraId="292E98F3" w14:textId="77777777" w:rsidR="00091C64" w:rsidRDefault="00091C64" w:rsidP="00471EF3">
      <w:r>
        <w:continuationSeparator/>
      </w:r>
    </w:p>
  </w:footnote>
  <w:footnote w:id="1">
    <w:p w14:paraId="02CCB5DC" w14:textId="77777777" w:rsidR="00925E40" w:rsidRPr="007D6C68" w:rsidRDefault="00925E40" w:rsidP="00925E40">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02696D87" w14:textId="77777777" w:rsidR="00925E40" w:rsidRPr="00F8134F" w:rsidRDefault="00925E40" w:rsidP="00925E40">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7A1410FA" w14:textId="77777777" w:rsidR="009D4E7E" w:rsidRPr="00E313B4" w:rsidRDefault="009D4E7E" w:rsidP="007D6448">
      <w:pPr>
        <w:pStyle w:val="NoSpacing"/>
        <w:rPr>
          <w:rFonts w:ascii="Calibri Light" w:hAnsi="Calibri Light" w:cs="Calibri Light"/>
          <w:sz w:val="20"/>
          <w:szCs w:val="20"/>
        </w:rPr>
      </w:pPr>
      <w:r w:rsidRPr="00E313B4">
        <w:rPr>
          <w:rStyle w:val="FootnoteReference"/>
          <w:rFonts w:ascii="Calibri Light" w:hAnsi="Calibri Light" w:cs="Calibri Light"/>
          <w:sz w:val="20"/>
          <w:szCs w:val="20"/>
        </w:rPr>
        <w:footnoteRef/>
      </w:r>
      <w:r w:rsidRPr="00E313B4">
        <w:rPr>
          <w:rFonts w:ascii="Calibri Light" w:hAnsi="Calibri Light" w:cs="Calibri Light"/>
          <w:sz w:val="20"/>
          <w:szCs w:val="20"/>
        </w:rPr>
        <w:t xml:space="preserve"> R(C and W) v Secretary of State for Work and Pensions  [2015] </w:t>
      </w:r>
      <w:proofErr w:type="spellStart"/>
      <w:r w:rsidRPr="00E313B4">
        <w:rPr>
          <w:rFonts w:ascii="Calibri Light" w:hAnsi="Calibri Light" w:cs="Calibri Light"/>
          <w:sz w:val="20"/>
          <w:szCs w:val="20"/>
        </w:rPr>
        <w:t>EWHC</w:t>
      </w:r>
      <w:proofErr w:type="spellEnd"/>
      <w:r w:rsidRPr="00E313B4">
        <w:rPr>
          <w:rFonts w:ascii="Calibri Light" w:hAnsi="Calibri Light" w:cs="Calibri Light"/>
          <w:sz w:val="20"/>
          <w:szCs w:val="20"/>
        </w:rPr>
        <w:t xml:space="preserve"> 1607 (Admin)</w:t>
      </w:r>
    </w:p>
  </w:footnote>
  <w:footnote w:id="4">
    <w:p w14:paraId="6EDC4D77" w14:textId="77777777" w:rsidR="00B37B1C" w:rsidRPr="005800E0" w:rsidRDefault="00B37B1C" w:rsidP="00B37B1C">
      <w:pPr>
        <w:pStyle w:val="FootnoteText"/>
        <w:rPr>
          <w:i/>
          <w:lang w:val="en-US"/>
        </w:rPr>
      </w:pPr>
      <w:r>
        <w:rPr>
          <w:rStyle w:val="FootnoteReference"/>
        </w:rPr>
        <w:footnoteRef/>
      </w:r>
      <w:r>
        <w:t xml:space="preserve"> </w:t>
      </w:r>
      <w:r w:rsidRPr="005800E0">
        <w:rPr>
          <w:rFonts w:ascii="Calibri Light" w:hAnsi="Calibri Light" w:cs="Calibri Light"/>
        </w:rPr>
        <w:t>S</w:t>
      </w:r>
      <w:r w:rsidRPr="005800E0">
        <w:rPr>
          <w:rStyle w:val="Strong"/>
          <w:rFonts w:ascii="Calibri Light" w:hAnsi="Calibri Light" w:cs="Calibri Light"/>
          <w:b w:val="0"/>
        </w:rPr>
        <w:t xml:space="preserve">ee for example </w:t>
      </w:r>
      <w:r w:rsidRPr="005800E0">
        <w:rPr>
          <w:rStyle w:val="Strong"/>
          <w:rFonts w:ascii="Calibri Light" w:hAnsi="Calibri Light" w:cs="Calibri Light"/>
          <w:b w:val="0"/>
          <w:i/>
        </w:rPr>
        <w:t xml:space="preserve">Stec &amp; </w:t>
      </w:r>
      <w:proofErr w:type="spellStart"/>
      <w:r w:rsidRPr="005800E0">
        <w:rPr>
          <w:rStyle w:val="Strong"/>
          <w:rFonts w:ascii="Calibri Light" w:hAnsi="Calibri Light" w:cs="Calibri Light"/>
          <w:b w:val="0"/>
          <w:i/>
        </w:rPr>
        <w:t>Ors</w:t>
      </w:r>
      <w:proofErr w:type="spellEnd"/>
      <w:r w:rsidRPr="005800E0">
        <w:rPr>
          <w:rStyle w:val="Strong"/>
          <w:rFonts w:ascii="Calibri Light" w:hAnsi="Calibri Light" w:cs="Calibri Light"/>
          <w:b w:val="0"/>
          <w:i/>
        </w:rPr>
        <w:t xml:space="preserve"> v UK </w:t>
      </w:r>
      <w:r w:rsidRPr="005800E0">
        <w:rPr>
          <w:rFonts w:ascii="Calibri Light" w:hAnsi="Calibri Light" w:cs="Calibri Light"/>
          <w:color w:val="000000"/>
        </w:rPr>
        <w:t xml:space="preserve">[2005] ECHR 924, (2005) 41 </w:t>
      </w:r>
      <w:proofErr w:type="spellStart"/>
      <w:r w:rsidRPr="005800E0">
        <w:rPr>
          <w:rFonts w:ascii="Calibri Light" w:hAnsi="Calibri Light" w:cs="Calibri Light"/>
          <w:color w:val="000000"/>
        </w:rPr>
        <w:t>EHRR</w:t>
      </w:r>
      <w:proofErr w:type="spellEnd"/>
      <w:r w:rsidRPr="005800E0">
        <w:rPr>
          <w:rFonts w:ascii="Calibri Light" w:hAnsi="Calibri Light" w:cs="Calibri Light"/>
          <w:color w:val="000000"/>
        </w:rPr>
        <w:t xml:space="preserve"> SE 295, (2005) 41 </w:t>
      </w:r>
      <w:proofErr w:type="spellStart"/>
      <w:r w:rsidRPr="005800E0">
        <w:rPr>
          <w:rFonts w:ascii="Calibri Light" w:hAnsi="Calibri Light" w:cs="Calibri Light"/>
          <w:color w:val="000000"/>
        </w:rPr>
        <w:t>EHRR</w:t>
      </w:r>
      <w:proofErr w:type="spellEnd"/>
      <w:r w:rsidRPr="005800E0">
        <w:rPr>
          <w:rFonts w:ascii="Calibri Light" w:hAnsi="Calibri Light" w:cs="Calibri Light"/>
          <w:color w:val="000000"/>
        </w:rPr>
        <w:t xml:space="preserve"> SE 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5EDD"/>
    <w:multiLevelType w:val="hybridMultilevel"/>
    <w:tmpl w:val="5D1680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640A7"/>
    <w:multiLevelType w:val="multilevel"/>
    <w:tmpl w:val="218450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596444"/>
    <w:multiLevelType w:val="hybridMultilevel"/>
    <w:tmpl w:val="A788A3A4"/>
    <w:lvl w:ilvl="0" w:tplc="B0E4A1BE">
      <w:start w:val="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D20A1"/>
    <w:multiLevelType w:val="hybridMultilevel"/>
    <w:tmpl w:val="F146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D6B558F"/>
    <w:multiLevelType w:val="hybridMultilevel"/>
    <w:tmpl w:val="36282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D5302"/>
    <w:multiLevelType w:val="hybridMultilevel"/>
    <w:tmpl w:val="78E0AF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EC2C02"/>
    <w:multiLevelType w:val="hybridMultilevel"/>
    <w:tmpl w:val="738C35D0"/>
    <w:lvl w:ilvl="0" w:tplc="ABF09E7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0E163C"/>
    <w:multiLevelType w:val="hybridMultilevel"/>
    <w:tmpl w:val="A2701870"/>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1BA603A"/>
    <w:multiLevelType w:val="hybridMultilevel"/>
    <w:tmpl w:val="7BBC7208"/>
    <w:lvl w:ilvl="0" w:tplc="5DE23F0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B557CE"/>
    <w:multiLevelType w:val="hybridMultilevel"/>
    <w:tmpl w:val="682E2788"/>
    <w:lvl w:ilvl="0" w:tplc="DCB00F5E">
      <w:start w:val="1"/>
      <w:numFmt w:val="decimal"/>
      <w:lvlText w:val="%1."/>
      <w:lvlJc w:val="left"/>
      <w:pPr>
        <w:ind w:left="360" w:hanging="360"/>
      </w:pPr>
      <w:rPr>
        <w:b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2872F6"/>
    <w:multiLevelType w:val="hybridMultilevel"/>
    <w:tmpl w:val="438C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63960"/>
    <w:multiLevelType w:val="hybridMultilevel"/>
    <w:tmpl w:val="DE9461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926FD3"/>
    <w:multiLevelType w:val="hybridMultilevel"/>
    <w:tmpl w:val="5E58B1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B31562A"/>
    <w:multiLevelType w:val="hybridMultilevel"/>
    <w:tmpl w:val="C546A9A2"/>
    <w:lvl w:ilvl="0" w:tplc="1A20ACC8">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BE130D"/>
    <w:multiLevelType w:val="hybridMultilevel"/>
    <w:tmpl w:val="DA12825A"/>
    <w:lvl w:ilvl="0" w:tplc="F48EA4E2">
      <w:start w:val="1"/>
      <w:numFmt w:val="decimal"/>
      <w:lvlText w:val="%1."/>
      <w:lvlJc w:val="left"/>
      <w:pPr>
        <w:ind w:left="720" w:hanging="360"/>
      </w:pPr>
      <w:rPr>
        <w:rFonts w:ascii="Calibri" w:hAnsi="Calibri"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99714B"/>
    <w:multiLevelType w:val="hybridMultilevel"/>
    <w:tmpl w:val="3300D3A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F9A7343"/>
    <w:multiLevelType w:val="hybridMultilevel"/>
    <w:tmpl w:val="9C223D0E"/>
    <w:lvl w:ilvl="0" w:tplc="C28AB38E">
      <w:start w:val="1"/>
      <w:numFmt w:val="decimal"/>
      <w:pStyle w:val="Numbered"/>
      <w:lvlText w:val="%1."/>
      <w:lvlJc w:val="left"/>
      <w:pPr>
        <w:tabs>
          <w:tab w:val="num" w:pos="567"/>
        </w:tabs>
      </w:pPr>
      <w:rPr>
        <w:rFonts w:cs="Times New Roman" w:hint="default"/>
      </w:rPr>
    </w:lvl>
    <w:lvl w:ilvl="1" w:tplc="9AEA83A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5FD55EF"/>
    <w:multiLevelType w:val="hybridMultilevel"/>
    <w:tmpl w:val="D1309BB6"/>
    <w:lvl w:ilvl="0" w:tplc="DCB00F5E">
      <w:start w:val="1"/>
      <w:numFmt w:val="decimal"/>
      <w:lvlText w:val="%1."/>
      <w:lvlJc w:val="left"/>
      <w:pPr>
        <w:ind w:left="360" w:hanging="360"/>
      </w:pPr>
      <w:rPr>
        <w:b w:val="0"/>
        <w:color w:val="000000" w:themeColor="text1"/>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A03414E"/>
    <w:multiLevelType w:val="hybridMultilevel"/>
    <w:tmpl w:val="71E01288"/>
    <w:lvl w:ilvl="0" w:tplc="739A7F26">
      <w:start w:val="4"/>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DD5FB8"/>
    <w:multiLevelType w:val="hybridMultilevel"/>
    <w:tmpl w:val="E02CA592"/>
    <w:lvl w:ilvl="0" w:tplc="FFFFFFFF">
      <w:start w:val="1"/>
      <w:numFmt w:val="decimal"/>
      <w:lvlText w:val="%1."/>
      <w:lvlJc w:val="left"/>
      <w:pPr>
        <w:ind w:left="567" w:hanging="567"/>
      </w:pPr>
      <w:rPr>
        <w:b w:val="0"/>
        <w:bCs w:val="0"/>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73390FA2"/>
    <w:multiLevelType w:val="multilevel"/>
    <w:tmpl w:val="E20685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8C17A5"/>
    <w:multiLevelType w:val="hybridMultilevel"/>
    <w:tmpl w:val="90686576"/>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417742">
    <w:abstractNumId w:val="6"/>
  </w:num>
  <w:num w:numId="2" w16cid:durableId="1928725735">
    <w:abstractNumId w:val="3"/>
  </w:num>
  <w:num w:numId="3" w16cid:durableId="1528719746">
    <w:abstractNumId w:val="18"/>
  </w:num>
  <w:num w:numId="4" w16cid:durableId="600531781">
    <w:abstractNumId w:val="17"/>
  </w:num>
  <w:num w:numId="5" w16cid:durableId="1932856812">
    <w:abstractNumId w:val="11"/>
  </w:num>
  <w:num w:numId="6" w16cid:durableId="1883976351">
    <w:abstractNumId w:val="22"/>
  </w:num>
  <w:num w:numId="7" w16cid:durableId="1626276188">
    <w:abstractNumId w:val="12"/>
  </w:num>
  <w:num w:numId="8" w16cid:durableId="1668708998">
    <w:abstractNumId w:val="7"/>
  </w:num>
  <w:num w:numId="9" w16cid:durableId="676880812">
    <w:abstractNumId w:val="2"/>
  </w:num>
  <w:num w:numId="10" w16cid:durableId="33428905">
    <w:abstractNumId w:val="9"/>
  </w:num>
  <w:num w:numId="11" w16cid:durableId="803694495">
    <w:abstractNumId w:val="15"/>
  </w:num>
  <w:num w:numId="12" w16cid:durableId="1634214623">
    <w:abstractNumId w:val="19"/>
  </w:num>
  <w:num w:numId="13" w16cid:durableId="222452698">
    <w:abstractNumId w:val="0"/>
  </w:num>
  <w:num w:numId="14" w16cid:durableId="1471896669">
    <w:abstractNumId w:val="13"/>
  </w:num>
  <w:num w:numId="15" w16cid:durableId="1449079288">
    <w:abstractNumId w:val="16"/>
  </w:num>
  <w:num w:numId="16" w16cid:durableId="1767920324">
    <w:abstractNumId w:val="5"/>
  </w:num>
  <w:num w:numId="17" w16cid:durableId="1184784453">
    <w:abstractNumId w:val="14"/>
  </w:num>
  <w:num w:numId="18" w16cid:durableId="670765378">
    <w:abstractNumId w:val="10"/>
  </w:num>
  <w:num w:numId="19" w16cid:durableId="1405253738">
    <w:abstractNumId w:val="21"/>
  </w:num>
  <w:num w:numId="20" w16cid:durableId="570425625">
    <w:abstractNumId w:val="1"/>
  </w:num>
  <w:num w:numId="21" w16cid:durableId="208034404">
    <w:abstractNumId w:val="8"/>
  </w:num>
  <w:num w:numId="22" w16cid:durableId="397090638">
    <w:abstractNumId w:val="4"/>
  </w:num>
  <w:num w:numId="23" w16cid:durableId="13442104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EF3"/>
    <w:rsid w:val="00017947"/>
    <w:rsid w:val="000242D2"/>
    <w:rsid w:val="00030A2B"/>
    <w:rsid w:val="000316ED"/>
    <w:rsid w:val="00034026"/>
    <w:rsid w:val="00055D33"/>
    <w:rsid w:val="00091C64"/>
    <w:rsid w:val="000B6D2F"/>
    <w:rsid w:val="000C2359"/>
    <w:rsid w:val="000D178B"/>
    <w:rsid w:val="000E3EFA"/>
    <w:rsid w:val="000F5A56"/>
    <w:rsid w:val="001005D3"/>
    <w:rsid w:val="00134606"/>
    <w:rsid w:val="001626EC"/>
    <w:rsid w:val="0017748D"/>
    <w:rsid w:val="00184B5A"/>
    <w:rsid w:val="00197D0D"/>
    <w:rsid w:val="001D2ED5"/>
    <w:rsid w:val="001D3BED"/>
    <w:rsid w:val="001E0926"/>
    <w:rsid w:val="001E3039"/>
    <w:rsid w:val="001F3362"/>
    <w:rsid w:val="0022626F"/>
    <w:rsid w:val="00283F67"/>
    <w:rsid w:val="00284F9D"/>
    <w:rsid w:val="002A6331"/>
    <w:rsid w:val="003560C1"/>
    <w:rsid w:val="00377E79"/>
    <w:rsid w:val="003816B6"/>
    <w:rsid w:val="003A5033"/>
    <w:rsid w:val="003D3B1E"/>
    <w:rsid w:val="00402C40"/>
    <w:rsid w:val="00412C19"/>
    <w:rsid w:val="00417FED"/>
    <w:rsid w:val="00460E19"/>
    <w:rsid w:val="00471EF3"/>
    <w:rsid w:val="004720BD"/>
    <w:rsid w:val="00483B8C"/>
    <w:rsid w:val="004A2A4A"/>
    <w:rsid w:val="004B1984"/>
    <w:rsid w:val="004B4CF3"/>
    <w:rsid w:val="004C4F32"/>
    <w:rsid w:val="004F2DB9"/>
    <w:rsid w:val="00520791"/>
    <w:rsid w:val="005304E5"/>
    <w:rsid w:val="00532820"/>
    <w:rsid w:val="00562F82"/>
    <w:rsid w:val="00585B3D"/>
    <w:rsid w:val="00585C5F"/>
    <w:rsid w:val="00592AFE"/>
    <w:rsid w:val="005F299B"/>
    <w:rsid w:val="00653944"/>
    <w:rsid w:val="00673D31"/>
    <w:rsid w:val="00680D43"/>
    <w:rsid w:val="006A5E47"/>
    <w:rsid w:val="006D631A"/>
    <w:rsid w:val="006E495C"/>
    <w:rsid w:val="0070293E"/>
    <w:rsid w:val="00727155"/>
    <w:rsid w:val="0073108D"/>
    <w:rsid w:val="00745B8A"/>
    <w:rsid w:val="0079738F"/>
    <w:rsid w:val="007D6448"/>
    <w:rsid w:val="007E04F2"/>
    <w:rsid w:val="007E5EEA"/>
    <w:rsid w:val="00825D48"/>
    <w:rsid w:val="00835831"/>
    <w:rsid w:val="00840C0E"/>
    <w:rsid w:val="008467A5"/>
    <w:rsid w:val="00870EEA"/>
    <w:rsid w:val="00895B67"/>
    <w:rsid w:val="008C63F9"/>
    <w:rsid w:val="00902794"/>
    <w:rsid w:val="00925E40"/>
    <w:rsid w:val="00952B74"/>
    <w:rsid w:val="00967925"/>
    <w:rsid w:val="009C3D1F"/>
    <w:rsid w:val="009D4E7E"/>
    <w:rsid w:val="009D6A6F"/>
    <w:rsid w:val="00A25EBC"/>
    <w:rsid w:val="00A51E97"/>
    <w:rsid w:val="00A729A0"/>
    <w:rsid w:val="00AB0DFE"/>
    <w:rsid w:val="00AD6AA6"/>
    <w:rsid w:val="00AE09CD"/>
    <w:rsid w:val="00AE4A60"/>
    <w:rsid w:val="00B31C62"/>
    <w:rsid w:val="00B37B1C"/>
    <w:rsid w:val="00BB7A82"/>
    <w:rsid w:val="00BD0138"/>
    <w:rsid w:val="00C1509D"/>
    <w:rsid w:val="00C56B95"/>
    <w:rsid w:val="00D1290E"/>
    <w:rsid w:val="00D3773A"/>
    <w:rsid w:val="00D46218"/>
    <w:rsid w:val="00D51779"/>
    <w:rsid w:val="00D87B7C"/>
    <w:rsid w:val="00D9322E"/>
    <w:rsid w:val="00DA6522"/>
    <w:rsid w:val="00E04BE0"/>
    <w:rsid w:val="00E05B2E"/>
    <w:rsid w:val="00E06CF4"/>
    <w:rsid w:val="00E157F0"/>
    <w:rsid w:val="00E313B4"/>
    <w:rsid w:val="00E74A57"/>
    <w:rsid w:val="00EA7FB6"/>
    <w:rsid w:val="00EB45BF"/>
    <w:rsid w:val="00ED1D3D"/>
    <w:rsid w:val="00ED7B05"/>
    <w:rsid w:val="00F0721B"/>
    <w:rsid w:val="00F12EEC"/>
    <w:rsid w:val="00F3537D"/>
    <w:rsid w:val="00F42EF7"/>
    <w:rsid w:val="00F522AA"/>
    <w:rsid w:val="00F566D6"/>
    <w:rsid w:val="00F77905"/>
    <w:rsid w:val="00FC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AB2DA"/>
  <w15:docId w15:val="{04B638B1-7612-4EE2-8E67-F49B9E6F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EF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C3D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471EF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71EF3"/>
    <w:rPr>
      <w:rFonts w:ascii="Times New Roman" w:eastAsia="Times New Roman" w:hAnsi="Times New Roman" w:cs="Times New Roman"/>
      <w:b/>
      <w:bCs/>
      <w:sz w:val="20"/>
      <w:szCs w:val="20"/>
      <w:lang w:eastAsia="en-GB"/>
    </w:rPr>
  </w:style>
  <w:style w:type="character" w:customStyle="1" w:styleId="sectionitemno">
    <w:name w:val="sectionitemno"/>
    <w:basedOn w:val="DefaultParagraphFont"/>
    <w:rsid w:val="00471EF3"/>
  </w:style>
  <w:style w:type="paragraph" w:styleId="NormalWeb">
    <w:name w:val="Normal (Web)"/>
    <w:basedOn w:val="Normal"/>
    <w:uiPriority w:val="99"/>
    <w:rsid w:val="00471EF3"/>
    <w:pPr>
      <w:spacing w:before="100" w:beforeAutospacing="1" w:after="100" w:afterAutospacing="1"/>
    </w:pPr>
  </w:style>
  <w:style w:type="character" w:styleId="Strong">
    <w:name w:val="Strong"/>
    <w:uiPriority w:val="22"/>
    <w:qFormat/>
    <w:rsid w:val="00471EF3"/>
    <w:rPr>
      <w:b/>
      <w:bCs/>
    </w:rPr>
  </w:style>
  <w:style w:type="paragraph" w:styleId="Footer">
    <w:name w:val="footer"/>
    <w:basedOn w:val="Normal"/>
    <w:link w:val="FooterChar"/>
    <w:rsid w:val="00471EF3"/>
    <w:pPr>
      <w:tabs>
        <w:tab w:val="center" w:pos="4153"/>
        <w:tab w:val="right" w:pos="8306"/>
      </w:tabs>
    </w:pPr>
  </w:style>
  <w:style w:type="character" w:customStyle="1" w:styleId="FooterChar">
    <w:name w:val="Footer Char"/>
    <w:basedOn w:val="DefaultParagraphFont"/>
    <w:link w:val="Footer"/>
    <w:rsid w:val="00471EF3"/>
    <w:rPr>
      <w:rFonts w:ascii="Times New Roman" w:eastAsia="Times New Roman" w:hAnsi="Times New Roman" w:cs="Times New Roman"/>
      <w:sz w:val="24"/>
      <w:szCs w:val="24"/>
      <w:lang w:eastAsia="en-GB"/>
    </w:rPr>
  </w:style>
  <w:style w:type="character" w:styleId="PageNumber">
    <w:name w:val="page number"/>
    <w:basedOn w:val="DefaultParagraphFont"/>
    <w:rsid w:val="00471EF3"/>
  </w:style>
  <w:style w:type="paragraph" w:styleId="FootnoteText">
    <w:name w:val="footnote text"/>
    <w:basedOn w:val="Normal"/>
    <w:link w:val="FootnoteTextChar"/>
    <w:rsid w:val="00471EF3"/>
    <w:rPr>
      <w:sz w:val="20"/>
      <w:szCs w:val="20"/>
    </w:rPr>
  </w:style>
  <w:style w:type="character" w:customStyle="1" w:styleId="FootnoteTextChar">
    <w:name w:val="Footnote Text Char"/>
    <w:basedOn w:val="DefaultParagraphFont"/>
    <w:link w:val="FootnoteText"/>
    <w:rsid w:val="00471EF3"/>
    <w:rPr>
      <w:rFonts w:ascii="Times New Roman" w:eastAsia="Times New Roman" w:hAnsi="Times New Roman" w:cs="Times New Roman"/>
      <w:sz w:val="20"/>
      <w:szCs w:val="20"/>
      <w:lang w:eastAsia="en-GB"/>
    </w:rPr>
  </w:style>
  <w:style w:type="character" w:styleId="FootnoteReference">
    <w:name w:val="footnote reference"/>
    <w:rsid w:val="00471EF3"/>
    <w:rPr>
      <w:vertAlign w:val="superscript"/>
    </w:rPr>
  </w:style>
  <w:style w:type="paragraph" w:styleId="ListParagraph">
    <w:name w:val="List Paragraph"/>
    <w:basedOn w:val="Normal"/>
    <w:uiPriority w:val="34"/>
    <w:qFormat/>
    <w:rsid w:val="00471EF3"/>
    <w:pPr>
      <w:ind w:left="720"/>
      <w:contextualSpacing/>
    </w:pPr>
  </w:style>
  <w:style w:type="paragraph" w:customStyle="1" w:styleId="Numbered">
    <w:name w:val="Numbered"/>
    <w:basedOn w:val="Normal"/>
    <w:rsid w:val="00471EF3"/>
    <w:pPr>
      <w:numPr>
        <w:numId w:val="4"/>
      </w:numPr>
      <w:tabs>
        <w:tab w:val="left" w:pos="1134"/>
        <w:tab w:val="left" w:pos="1701"/>
        <w:tab w:val="left" w:pos="2268"/>
        <w:tab w:val="left" w:pos="2835"/>
      </w:tabs>
      <w:spacing w:after="120"/>
      <w:jc w:val="both"/>
    </w:pPr>
    <w:rPr>
      <w:rFonts w:ascii="Century Schoolbook" w:hAnsi="Century Schoolbook"/>
      <w:lang w:eastAsia="en-US"/>
    </w:rPr>
  </w:style>
  <w:style w:type="character" w:customStyle="1" w:styleId="legds">
    <w:name w:val="legds"/>
    <w:basedOn w:val="DefaultParagraphFont"/>
    <w:rsid w:val="00471EF3"/>
  </w:style>
  <w:style w:type="character" w:customStyle="1" w:styleId="Heading1Char">
    <w:name w:val="Heading 1 Char"/>
    <w:basedOn w:val="DefaultParagraphFont"/>
    <w:link w:val="Heading1"/>
    <w:uiPriority w:val="9"/>
    <w:rsid w:val="009C3D1F"/>
    <w:rPr>
      <w:rFonts w:asciiTheme="majorHAnsi" w:eastAsiaTheme="majorEastAsia" w:hAnsiTheme="majorHAnsi" w:cstheme="majorBidi"/>
      <w:b/>
      <w:bCs/>
      <w:color w:val="365F91" w:themeColor="accent1" w:themeShade="BF"/>
      <w:sz w:val="28"/>
      <w:szCs w:val="28"/>
      <w:lang w:eastAsia="en-GB"/>
    </w:rPr>
  </w:style>
  <w:style w:type="paragraph" w:styleId="NoSpacing">
    <w:name w:val="No Spacing"/>
    <w:uiPriority w:val="1"/>
    <w:qFormat/>
    <w:rsid w:val="00283F67"/>
    <w:pPr>
      <w:spacing w:after="0" w:line="240" w:lineRule="auto"/>
    </w:pPr>
  </w:style>
  <w:style w:type="character" w:styleId="CommentReference">
    <w:name w:val="annotation reference"/>
    <w:basedOn w:val="DefaultParagraphFont"/>
    <w:uiPriority w:val="99"/>
    <w:semiHidden/>
    <w:unhideWhenUsed/>
    <w:rsid w:val="003D3B1E"/>
    <w:rPr>
      <w:sz w:val="16"/>
      <w:szCs w:val="16"/>
    </w:rPr>
  </w:style>
  <w:style w:type="paragraph" w:styleId="CommentText">
    <w:name w:val="annotation text"/>
    <w:basedOn w:val="Normal"/>
    <w:link w:val="CommentTextChar"/>
    <w:uiPriority w:val="99"/>
    <w:semiHidden/>
    <w:unhideWhenUsed/>
    <w:rsid w:val="003D3B1E"/>
    <w:rPr>
      <w:sz w:val="20"/>
      <w:szCs w:val="20"/>
    </w:rPr>
  </w:style>
  <w:style w:type="character" w:customStyle="1" w:styleId="CommentTextChar">
    <w:name w:val="Comment Text Char"/>
    <w:basedOn w:val="DefaultParagraphFont"/>
    <w:link w:val="CommentText"/>
    <w:uiPriority w:val="99"/>
    <w:semiHidden/>
    <w:rsid w:val="003D3B1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D3B1E"/>
    <w:rPr>
      <w:b/>
      <w:bCs/>
    </w:rPr>
  </w:style>
  <w:style w:type="character" w:customStyle="1" w:styleId="CommentSubjectChar">
    <w:name w:val="Comment Subject Char"/>
    <w:basedOn w:val="CommentTextChar"/>
    <w:link w:val="CommentSubject"/>
    <w:uiPriority w:val="99"/>
    <w:semiHidden/>
    <w:rsid w:val="003D3B1E"/>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D3B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B1E"/>
    <w:rPr>
      <w:rFonts w:ascii="Segoe UI" w:eastAsia="Times New Roman" w:hAnsi="Segoe UI" w:cs="Segoe UI"/>
      <w:sz w:val="18"/>
      <w:szCs w:val="18"/>
      <w:lang w:eastAsia="en-GB"/>
    </w:rPr>
  </w:style>
  <w:style w:type="paragraph" w:styleId="Header">
    <w:name w:val="header"/>
    <w:basedOn w:val="Normal"/>
    <w:link w:val="HeaderChar"/>
    <w:uiPriority w:val="99"/>
    <w:semiHidden/>
    <w:unhideWhenUsed/>
    <w:rsid w:val="007D6448"/>
    <w:pPr>
      <w:tabs>
        <w:tab w:val="center" w:pos="4680"/>
        <w:tab w:val="right" w:pos="9360"/>
      </w:tabs>
    </w:pPr>
  </w:style>
  <w:style w:type="character" w:customStyle="1" w:styleId="HeaderChar">
    <w:name w:val="Header Char"/>
    <w:basedOn w:val="DefaultParagraphFont"/>
    <w:link w:val="Header"/>
    <w:uiPriority w:val="99"/>
    <w:semiHidden/>
    <w:rsid w:val="007D6448"/>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242D2"/>
    <w:rPr>
      <w:color w:val="0000FF" w:themeColor="hyperlink"/>
      <w:u w:val="single"/>
    </w:rPr>
  </w:style>
  <w:style w:type="character" w:styleId="Emphasis">
    <w:name w:val="Emphasis"/>
    <w:uiPriority w:val="20"/>
    <w:qFormat/>
    <w:rsid w:val="007973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4002">
      <w:bodyDiv w:val="1"/>
      <w:marLeft w:val="0"/>
      <w:marRight w:val="0"/>
      <w:marTop w:val="0"/>
      <w:marBottom w:val="0"/>
      <w:divBdr>
        <w:top w:val="none" w:sz="0" w:space="0" w:color="auto"/>
        <w:left w:val="none" w:sz="0" w:space="0" w:color="auto"/>
        <w:bottom w:val="none" w:sz="0" w:space="0" w:color="auto"/>
        <w:right w:val="none" w:sz="0" w:space="0" w:color="auto"/>
      </w:divBdr>
    </w:div>
    <w:div w:id="398750993">
      <w:bodyDiv w:val="1"/>
      <w:marLeft w:val="0"/>
      <w:marRight w:val="0"/>
      <w:marTop w:val="0"/>
      <w:marBottom w:val="0"/>
      <w:divBdr>
        <w:top w:val="none" w:sz="0" w:space="0" w:color="auto"/>
        <w:left w:val="none" w:sz="0" w:space="0" w:color="auto"/>
        <w:bottom w:val="none" w:sz="0" w:space="0" w:color="auto"/>
        <w:right w:val="none" w:sz="0" w:space="0" w:color="auto"/>
      </w:divBdr>
      <w:divsChild>
        <w:div w:id="1321345817">
          <w:marLeft w:val="0"/>
          <w:marRight w:val="0"/>
          <w:marTop w:val="0"/>
          <w:marBottom w:val="0"/>
          <w:divBdr>
            <w:top w:val="none" w:sz="0" w:space="0" w:color="auto"/>
            <w:left w:val="none" w:sz="0" w:space="0" w:color="auto"/>
            <w:bottom w:val="none" w:sz="0" w:space="0" w:color="auto"/>
            <w:right w:val="none" w:sz="0" w:space="0" w:color="auto"/>
          </w:divBdr>
        </w:div>
        <w:div w:id="317850206">
          <w:marLeft w:val="0"/>
          <w:marRight w:val="0"/>
          <w:marTop w:val="0"/>
          <w:marBottom w:val="0"/>
          <w:divBdr>
            <w:top w:val="none" w:sz="0" w:space="0" w:color="auto"/>
            <w:left w:val="none" w:sz="0" w:space="0" w:color="auto"/>
            <w:bottom w:val="none" w:sz="0" w:space="0" w:color="auto"/>
            <w:right w:val="none" w:sz="0" w:space="0" w:color="auto"/>
          </w:divBdr>
        </w:div>
        <w:div w:id="1385445166">
          <w:marLeft w:val="0"/>
          <w:marRight w:val="0"/>
          <w:marTop w:val="0"/>
          <w:marBottom w:val="0"/>
          <w:divBdr>
            <w:top w:val="none" w:sz="0" w:space="0" w:color="auto"/>
            <w:left w:val="none" w:sz="0" w:space="0" w:color="auto"/>
            <w:bottom w:val="none" w:sz="0" w:space="0" w:color="auto"/>
            <w:right w:val="none" w:sz="0" w:space="0" w:color="auto"/>
          </w:divBdr>
        </w:div>
        <w:div w:id="185799110">
          <w:marLeft w:val="0"/>
          <w:marRight w:val="0"/>
          <w:marTop w:val="0"/>
          <w:marBottom w:val="0"/>
          <w:divBdr>
            <w:top w:val="none" w:sz="0" w:space="0" w:color="auto"/>
            <w:left w:val="none" w:sz="0" w:space="0" w:color="auto"/>
            <w:bottom w:val="none" w:sz="0" w:space="0" w:color="auto"/>
            <w:right w:val="none" w:sz="0" w:space="0" w:color="auto"/>
          </w:divBdr>
        </w:div>
        <w:div w:id="1524132468">
          <w:marLeft w:val="0"/>
          <w:marRight w:val="0"/>
          <w:marTop w:val="0"/>
          <w:marBottom w:val="0"/>
          <w:divBdr>
            <w:top w:val="none" w:sz="0" w:space="0" w:color="auto"/>
            <w:left w:val="none" w:sz="0" w:space="0" w:color="auto"/>
            <w:bottom w:val="none" w:sz="0" w:space="0" w:color="auto"/>
            <w:right w:val="none" w:sz="0" w:space="0" w:color="auto"/>
          </w:divBdr>
        </w:div>
      </w:divsChild>
    </w:div>
    <w:div w:id="1074595489">
      <w:bodyDiv w:val="1"/>
      <w:marLeft w:val="0"/>
      <w:marRight w:val="0"/>
      <w:marTop w:val="0"/>
      <w:marBottom w:val="0"/>
      <w:divBdr>
        <w:top w:val="none" w:sz="0" w:space="0" w:color="auto"/>
        <w:left w:val="none" w:sz="0" w:space="0" w:color="auto"/>
        <w:bottom w:val="none" w:sz="0" w:space="0" w:color="auto"/>
        <w:right w:val="none" w:sz="0" w:space="0" w:color="auto"/>
      </w:divBdr>
    </w:div>
    <w:div w:id="1125470368">
      <w:bodyDiv w:val="1"/>
      <w:marLeft w:val="0"/>
      <w:marRight w:val="0"/>
      <w:marTop w:val="0"/>
      <w:marBottom w:val="0"/>
      <w:divBdr>
        <w:top w:val="none" w:sz="0" w:space="0" w:color="auto"/>
        <w:left w:val="none" w:sz="0" w:space="0" w:color="auto"/>
        <w:bottom w:val="none" w:sz="0" w:space="0" w:color="auto"/>
        <w:right w:val="none" w:sz="0" w:space="0" w:color="auto"/>
      </w:divBdr>
    </w:div>
    <w:div w:id="1685740150">
      <w:bodyDiv w:val="1"/>
      <w:marLeft w:val="0"/>
      <w:marRight w:val="0"/>
      <w:marTop w:val="0"/>
      <w:marBottom w:val="0"/>
      <w:divBdr>
        <w:top w:val="none" w:sz="0" w:space="0" w:color="auto"/>
        <w:left w:val="none" w:sz="0" w:space="0" w:color="auto"/>
        <w:bottom w:val="none" w:sz="0" w:space="0" w:color="auto"/>
        <w:right w:val="none" w:sz="0" w:space="0" w:color="auto"/>
      </w:divBdr>
    </w:div>
    <w:div w:id="2035688043">
      <w:bodyDiv w:val="1"/>
      <w:marLeft w:val="0"/>
      <w:marRight w:val="0"/>
      <w:marTop w:val="0"/>
      <w:marBottom w:val="0"/>
      <w:divBdr>
        <w:top w:val="none" w:sz="0" w:space="0" w:color="auto"/>
        <w:left w:val="none" w:sz="0" w:space="0" w:color="auto"/>
        <w:bottom w:val="none" w:sz="0" w:space="0" w:color="auto"/>
        <w:right w:val="none" w:sz="0" w:space="0" w:color="auto"/>
      </w:divBdr>
      <w:divsChild>
        <w:div w:id="2095778414">
          <w:marLeft w:val="0"/>
          <w:marRight w:val="0"/>
          <w:marTop w:val="0"/>
          <w:marBottom w:val="0"/>
          <w:divBdr>
            <w:top w:val="none" w:sz="0" w:space="0" w:color="auto"/>
            <w:left w:val="none" w:sz="0" w:space="0" w:color="auto"/>
            <w:bottom w:val="none" w:sz="0" w:space="0" w:color="auto"/>
            <w:right w:val="none" w:sz="0" w:space="0" w:color="auto"/>
          </w:divBdr>
        </w:div>
        <w:div w:id="908491597">
          <w:marLeft w:val="0"/>
          <w:marRight w:val="0"/>
          <w:marTop w:val="0"/>
          <w:marBottom w:val="0"/>
          <w:divBdr>
            <w:top w:val="none" w:sz="0" w:space="0" w:color="auto"/>
            <w:left w:val="none" w:sz="0" w:space="0" w:color="auto"/>
            <w:bottom w:val="none" w:sz="0" w:space="0" w:color="auto"/>
            <w:right w:val="none" w:sz="0" w:space="0" w:color="auto"/>
          </w:divBdr>
        </w:div>
        <w:div w:id="1588229884">
          <w:marLeft w:val="0"/>
          <w:marRight w:val="0"/>
          <w:marTop w:val="0"/>
          <w:marBottom w:val="0"/>
          <w:divBdr>
            <w:top w:val="none" w:sz="0" w:space="0" w:color="auto"/>
            <w:left w:val="none" w:sz="0" w:space="0" w:color="auto"/>
            <w:bottom w:val="none" w:sz="0" w:space="0" w:color="auto"/>
            <w:right w:val="none" w:sz="0" w:space="0" w:color="auto"/>
          </w:divBdr>
        </w:div>
        <w:div w:id="1206210573">
          <w:marLeft w:val="0"/>
          <w:marRight w:val="0"/>
          <w:marTop w:val="0"/>
          <w:marBottom w:val="0"/>
          <w:divBdr>
            <w:top w:val="none" w:sz="0" w:space="0" w:color="auto"/>
            <w:left w:val="none" w:sz="0" w:space="0" w:color="auto"/>
            <w:bottom w:val="none" w:sz="0" w:space="0" w:color="auto"/>
            <w:right w:val="none" w:sz="0" w:space="0" w:color="auto"/>
          </w:divBdr>
        </w:div>
        <w:div w:id="527719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thetreasurysolicitor@governmentlegal.gov.uk" TargetMode="Externa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46B437-535D-4B66-AD04-5B7392C84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813D55-16F7-42D2-A959-86889163E43F}">
  <ds:schemaRefs>
    <ds:schemaRef ds:uri="http://schemas.openxmlformats.org/officeDocument/2006/bibliography"/>
  </ds:schemaRefs>
</ds:datastoreItem>
</file>

<file path=customXml/itemProps3.xml><?xml version="1.0" encoding="utf-8"?>
<ds:datastoreItem xmlns:ds="http://schemas.openxmlformats.org/officeDocument/2006/customXml" ds:itemID="{95BE8C17-441D-4D2E-8B57-B2B3166F7AA3}">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4.xml><?xml version="1.0" encoding="utf-8"?>
<ds:datastoreItem xmlns:ds="http://schemas.openxmlformats.org/officeDocument/2006/customXml" ds:itemID="{CDEEEF1F-1554-49AC-BE58-78DADB2B7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Strode, Jessica</dc:creator>
  <cp:lastModifiedBy>Jessica Strode</cp:lastModifiedBy>
  <cp:revision>7</cp:revision>
  <cp:lastPrinted>2019-02-01T15:27:00Z</cp:lastPrinted>
  <dcterms:created xsi:type="dcterms:W3CDTF">2021-05-07T09:55:00Z</dcterms:created>
  <dcterms:modified xsi:type="dcterms:W3CDTF">2024-02-26T10:50:00Z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5570000</vt:r8>
  </property>
</Properties>
</file>